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FD48" w14:textId="77777777" w:rsidR="00017719" w:rsidRPr="003E4B00" w:rsidRDefault="00017719" w:rsidP="00017719">
      <w:pPr>
        <w:pStyle w:val="Bezmezer"/>
        <w:rPr>
          <w:rFonts w:cstheme="minorHAnsi"/>
        </w:rPr>
      </w:pPr>
      <w:r w:rsidRPr="003E4B00">
        <w:rPr>
          <w:rFonts w:cstheme="minorHAnsi"/>
        </w:rPr>
        <w:t>Zásady pro spolupráci s investory na rozvoji veřejné infrastruktury obce Květnice</w:t>
      </w:r>
    </w:p>
    <w:p w14:paraId="7B8B82F4" w14:textId="19CF2908" w:rsidR="00017719" w:rsidRPr="003E4B00" w:rsidRDefault="00017719" w:rsidP="00017719">
      <w:pPr>
        <w:pStyle w:val="Bezmezer"/>
        <w:rPr>
          <w:rFonts w:cstheme="minorHAnsi"/>
        </w:rPr>
      </w:pPr>
      <w:r w:rsidRPr="003E4B00">
        <w:rPr>
          <w:rFonts w:cstheme="minorHAnsi"/>
        </w:rPr>
        <w:t xml:space="preserve">Příloha č. </w:t>
      </w:r>
      <w:r w:rsidR="00DE7434">
        <w:rPr>
          <w:rFonts w:cstheme="minorHAnsi"/>
        </w:rPr>
        <w:t>4</w:t>
      </w:r>
    </w:p>
    <w:p w14:paraId="26443A25" w14:textId="77777777" w:rsidR="004C1F10" w:rsidRPr="0019033D" w:rsidRDefault="004C1F10" w:rsidP="004C1F10">
      <w:pPr>
        <w:pStyle w:val="Bezmezer"/>
        <w:rPr>
          <w:rFonts w:ascii="Times New Roman" w:hAnsi="Times New Roman" w:cs="Times New Roman"/>
        </w:rPr>
      </w:pPr>
    </w:p>
    <w:p w14:paraId="22777017" w14:textId="4C6790B6" w:rsidR="004C1F10" w:rsidRPr="00017719" w:rsidRDefault="00DE7434" w:rsidP="004C1F10">
      <w:pPr>
        <w:pStyle w:val="Bezmezer"/>
        <w:jc w:val="center"/>
        <w:rPr>
          <w:rFonts w:cstheme="minorHAnsi"/>
          <w:b/>
          <w:sz w:val="26"/>
          <w:szCs w:val="26"/>
        </w:rPr>
      </w:pPr>
      <w:r>
        <w:rPr>
          <w:rFonts w:cstheme="minorHAnsi"/>
          <w:b/>
          <w:sz w:val="26"/>
          <w:szCs w:val="26"/>
        </w:rPr>
        <w:t>Plánovací smlouva</w:t>
      </w:r>
    </w:p>
    <w:p w14:paraId="5B13E33E" w14:textId="77777777" w:rsidR="004C1F10" w:rsidRPr="00017719" w:rsidRDefault="004C1F10" w:rsidP="004C1F10">
      <w:pPr>
        <w:pStyle w:val="Bezmezer"/>
        <w:rPr>
          <w:rFonts w:cstheme="minorHAnsi"/>
        </w:rPr>
      </w:pPr>
    </w:p>
    <w:p w14:paraId="2501A6E7" w14:textId="7CE6BD2E" w:rsidR="002D4103" w:rsidRPr="00017719" w:rsidRDefault="002D4103" w:rsidP="006F2F13">
      <w:pPr>
        <w:pStyle w:val="Bezmezer"/>
        <w:jc w:val="both"/>
        <w:rPr>
          <w:rFonts w:cstheme="minorHAnsi"/>
          <w:i/>
          <w:iCs/>
        </w:rPr>
      </w:pPr>
      <w:r w:rsidRPr="00017719">
        <w:rPr>
          <w:rFonts w:cstheme="minorHAnsi"/>
          <w:i/>
          <w:iCs/>
        </w:rPr>
        <w:t xml:space="preserve">POZNÁMKA: Uzavření konkrétní </w:t>
      </w:r>
      <w:r w:rsidR="00DE7434">
        <w:rPr>
          <w:rFonts w:cstheme="minorHAnsi"/>
          <w:i/>
          <w:iCs/>
        </w:rPr>
        <w:t>Plánovací smlouvy</w:t>
      </w:r>
      <w:r w:rsidRPr="00017719">
        <w:rPr>
          <w:rFonts w:cstheme="minorHAnsi"/>
          <w:i/>
          <w:iCs/>
        </w:rPr>
        <w:t xml:space="preserve"> je závislé na okolnostech každé jednotlivé věci, jakož i na dohodě smluvních stran o jejím obsahu. Podle toho se návrh smlouvy musí upravit, doplnit či změnit.</w:t>
      </w:r>
      <w:r w:rsidR="00D72461" w:rsidRPr="00017719">
        <w:rPr>
          <w:rFonts w:cstheme="minorHAnsi"/>
          <w:i/>
          <w:iCs/>
        </w:rPr>
        <w:t xml:space="preserve"> </w:t>
      </w:r>
    </w:p>
    <w:p w14:paraId="4B6CBC8A" w14:textId="77777777" w:rsidR="002D4103" w:rsidRPr="00017719" w:rsidRDefault="002D4103" w:rsidP="004C1F10">
      <w:pPr>
        <w:pStyle w:val="Bezmezer"/>
        <w:rPr>
          <w:rFonts w:cstheme="minorHAnsi"/>
        </w:rPr>
      </w:pPr>
    </w:p>
    <w:p w14:paraId="4279FDA2" w14:textId="77777777" w:rsidR="008A1EAF" w:rsidRPr="003E4B00" w:rsidRDefault="008A1EAF" w:rsidP="008A1EAF">
      <w:pPr>
        <w:pStyle w:val="Bezmezer"/>
        <w:rPr>
          <w:rFonts w:cstheme="minorHAnsi"/>
          <w:b/>
        </w:rPr>
      </w:pPr>
      <w:r w:rsidRPr="003E4B00">
        <w:rPr>
          <w:rFonts w:cstheme="minorHAnsi"/>
          <w:b/>
        </w:rPr>
        <w:t>OBEC KVĚTNICE</w:t>
      </w:r>
    </w:p>
    <w:p w14:paraId="5D041647" w14:textId="77777777" w:rsidR="008A1EAF" w:rsidRPr="003E4B00" w:rsidRDefault="008A1EAF" w:rsidP="008A1EAF">
      <w:pPr>
        <w:pStyle w:val="Bezmezer"/>
        <w:rPr>
          <w:rFonts w:cstheme="minorHAnsi"/>
        </w:rPr>
      </w:pPr>
      <w:r w:rsidRPr="003E4B00">
        <w:rPr>
          <w:rFonts w:cstheme="minorHAnsi"/>
        </w:rPr>
        <w:t>sídlem: K Dobročovicům 35, 250 84 Květnice</w:t>
      </w:r>
    </w:p>
    <w:p w14:paraId="00D78740" w14:textId="77777777" w:rsidR="008A1EAF" w:rsidRPr="003E4B00" w:rsidRDefault="008A1EAF" w:rsidP="008A1EAF">
      <w:pPr>
        <w:pStyle w:val="Bezmezer"/>
        <w:rPr>
          <w:rFonts w:cstheme="minorHAnsi"/>
        </w:rPr>
      </w:pPr>
      <w:r w:rsidRPr="003E4B00">
        <w:rPr>
          <w:rFonts w:cstheme="minorHAnsi"/>
        </w:rPr>
        <w:t>IČO: 00640042</w:t>
      </w:r>
    </w:p>
    <w:p w14:paraId="676C537A" w14:textId="77777777" w:rsidR="008A1EAF" w:rsidRPr="003E4B00" w:rsidRDefault="008A1EAF" w:rsidP="008A1EAF">
      <w:pPr>
        <w:pStyle w:val="Bezmezer"/>
        <w:rPr>
          <w:rFonts w:cstheme="minorHAnsi"/>
        </w:rPr>
      </w:pPr>
      <w:r w:rsidRPr="003E4B00">
        <w:rPr>
          <w:rFonts w:cstheme="minorHAnsi"/>
        </w:rPr>
        <w:t xml:space="preserve">číslo účtu: </w:t>
      </w:r>
    </w:p>
    <w:p w14:paraId="41CB5620" w14:textId="77777777" w:rsidR="008A1EAF" w:rsidRPr="003E4B00" w:rsidRDefault="008A1EAF" w:rsidP="008A1EAF">
      <w:pPr>
        <w:pStyle w:val="Bezmezer"/>
        <w:rPr>
          <w:rFonts w:cstheme="minorHAnsi"/>
        </w:rPr>
      </w:pPr>
      <w:r w:rsidRPr="003E4B00">
        <w:rPr>
          <w:rFonts w:cstheme="minorHAnsi"/>
        </w:rPr>
        <w:t>bankovní spojení:</w:t>
      </w:r>
    </w:p>
    <w:p w14:paraId="30B3D0A9" w14:textId="77777777" w:rsidR="008A1EAF" w:rsidRPr="003E4B00" w:rsidRDefault="008A1EAF" w:rsidP="008A1EAF">
      <w:pPr>
        <w:pStyle w:val="Bezmezer"/>
        <w:rPr>
          <w:rFonts w:cstheme="minorHAnsi"/>
        </w:rPr>
      </w:pPr>
      <w:r w:rsidRPr="003E4B00">
        <w:rPr>
          <w:rFonts w:cstheme="minorHAnsi"/>
        </w:rPr>
        <w:t xml:space="preserve">zastoupená: </w:t>
      </w:r>
      <w:r w:rsidRPr="003E4B00">
        <w:rPr>
          <w:rFonts w:cstheme="minorHAnsi"/>
          <w:highlight w:val="lightGray"/>
        </w:rPr>
        <w:t>…</w:t>
      </w:r>
    </w:p>
    <w:p w14:paraId="7D589E5C" w14:textId="77777777" w:rsidR="008A1EAF" w:rsidRPr="003E4B00" w:rsidRDefault="008A1EAF" w:rsidP="008A1EAF">
      <w:pPr>
        <w:pStyle w:val="Bezmezer"/>
        <w:rPr>
          <w:rFonts w:cstheme="minorHAnsi"/>
        </w:rPr>
      </w:pPr>
      <w:r w:rsidRPr="003E4B00">
        <w:rPr>
          <w:rFonts w:cstheme="minorHAnsi"/>
        </w:rPr>
        <w:t>(dále jen „</w:t>
      </w:r>
      <w:r w:rsidRPr="002839AA">
        <w:rPr>
          <w:rFonts w:cstheme="minorHAnsi"/>
          <w:b/>
          <w:bCs/>
          <w:i/>
          <w:iCs/>
        </w:rPr>
        <w:t>Obec</w:t>
      </w:r>
      <w:r w:rsidRPr="003E4B00">
        <w:rPr>
          <w:rFonts w:cstheme="minorHAnsi"/>
        </w:rPr>
        <w:t>“)</w:t>
      </w:r>
    </w:p>
    <w:p w14:paraId="2E242A0B" w14:textId="77777777" w:rsidR="004C1F10" w:rsidRPr="00017719" w:rsidRDefault="004C1F10" w:rsidP="004C1F10">
      <w:pPr>
        <w:pStyle w:val="Bezmezer"/>
        <w:rPr>
          <w:rFonts w:cstheme="minorHAnsi"/>
        </w:rPr>
      </w:pPr>
    </w:p>
    <w:p w14:paraId="3C6DA9DC" w14:textId="77777777" w:rsidR="004C1F10" w:rsidRPr="00017719" w:rsidRDefault="004C1F10" w:rsidP="004C1F10">
      <w:pPr>
        <w:pStyle w:val="Bezmezer"/>
        <w:rPr>
          <w:rFonts w:cstheme="minorHAnsi"/>
        </w:rPr>
      </w:pPr>
      <w:r w:rsidRPr="00017719">
        <w:rPr>
          <w:rFonts w:cstheme="minorHAnsi"/>
        </w:rPr>
        <w:t>a</w:t>
      </w:r>
    </w:p>
    <w:p w14:paraId="561A29CC" w14:textId="77777777" w:rsidR="004C1F10" w:rsidRPr="00017719" w:rsidRDefault="004C1F10" w:rsidP="004C1F10">
      <w:pPr>
        <w:pStyle w:val="Bezmezer"/>
        <w:rPr>
          <w:rFonts w:cstheme="minorHAnsi"/>
        </w:rPr>
      </w:pPr>
    </w:p>
    <w:p w14:paraId="44C25EE3" w14:textId="77777777" w:rsidR="004C1F10" w:rsidRPr="00017719" w:rsidRDefault="004C1F10" w:rsidP="004C1F10">
      <w:pPr>
        <w:pStyle w:val="Bezmezer"/>
        <w:rPr>
          <w:rFonts w:cstheme="minorHAnsi"/>
        </w:rPr>
      </w:pPr>
      <w:r w:rsidRPr="00017719">
        <w:rPr>
          <w:rFonts w:cstheme="minorHAnsi"/>
          <w:highlight w:val="lightGray"/>
        </w:rPr>
        <w:t>(</w:t>
      </w:r>
      <w:r w:rsidRPr="00017719">
        <w:rPr>
          <w:rFonts w:cstheme="minorHAnsi"/>
          <w:b/>
          <w:highlight w:val="lightGray"/>
        </w:rPr>
        <w:t>doplnit název právnické osoby / jméno a příjmení fyzické osoby</w:t>
      </w:r>
      <w:r w:rsidRPr="00017719">
        <w:rPr>
          <w:rFonts w:cstheme="minorHAnsi"/>
          <w:highlight w:val="lightGray"/>
        </w:rPr>
        <w:t>)</w:t>
      </w:r>
    </w:p>
    <w:p w14:paraId="6FBEF3E4" w14:textId="106BCC91" w:rsidR="004C1F10" w:rsidRPr="00017719" w:rsidRDefault="004C1F10" w:rsidP="004C1F10">
      <w:pPr>
        <w:pStyle w:val="Bezmezer"/>
        <w:rPr>
          <w:rFonts w:cstheme="minorHAnsi"/>
        </w:rPr>
      </w:pPr>
      <w:r w:rsidRPr="00017719">
        <w:rPr>
          <w:rFonts w:cstheme="minorHAnsi"/>
          <w:highlight w:val="lightGray"/>
        </w:rPr>
        <w:t>sídlem / bytem nepodnikající fyzické osoby</w:t>
      </w:r>
      <w:r w:rsidRPr="00017719">
        <w:rPr>
          <w:rFonts w:cstheme="minorHAnsi"/>
        </w:rPr>
        <w:t xml:space="preserve">: </w:t>
      </w:r>
      <w:r w:rsidR="00452CED" w:rsidRPr="00017719">
        <w:rPr>
          <w:rFonts w:cstheme="minorHAnsi"/>
        </w:rPr>
        <w:tab/>
      </w:r>
      <w:r w:rsidR="00452CED" w:rsidRPr="00017719">
        <w:rPr>
          <w:rFonts w:cstheme="minorHAnsi"/>
        </w:rPr>
        <w:tab/>
      </w:r>
      <w:r w:rsidR="00452CED" w:rsidRPr="00017719">
        <w:rPr>
          <w:rFonts w:cstheme="minorHAnsi"/>
          <w:highlight w:val="lightGray"/>
        </w:rPr>
        <w:t>…</w:t>
      </w:r>
    </w:p>
    <w:p w14:paraId="0B9F7255" w14:textId="350EF46E" w:rsidR="004C1F10" w:rsidRPr="00017719" w:rsidRDefault="004C1F10" w:rsidP="004C1F10">
      <w:pPr>
        <w:pStyle w:val="Bezmezer"/>
        <w:rPr>
          <w:rFonts w:cstheme="minorHAnsi"/>
        </w:rPr>
      </w:pPr>
      <w:r w:rsidRPr="00017719">
        <w:rPr>
          <w:rFonts w:cstheme="minorHAnsi"/>
          <w:highlight w:val="lightGray"/>
        </w:rPr>
        <w:t>IČO</w:t>
      </w:r>
      <w:r w:rsidR="002E061D" w:rsidRPr="00017719">
        <w:rPr>
          <w:rFonts w:cstheme="minorHAnsi"/>
          <w:highlight w:val="lightGray"/>
        </w:rPr>
        <w:t xml:space="preserve"> právnické osoby / </w:t>
      </w:r>
      <w:r w:rsidR="008974D6">
        <w:rPr>
          <w:rFonts w:cstheme="minorHAnsi"/>
          <w:highlight w:val="lightGray"/>
        </w:rPr>
        <w:t>datum narození</w:t>
      </w:r>
      <w:r w:rsidR="002E061D" w:rsidRPr="00017719">
        <w:rPr>
          <w:rFonts w:cstheme="minorHAnsi"/>
          <w:highlight w:val="lightGray"/>
        </w:rPr>
        <w:t xml:space="preserve"> fyzické osoby</w:t>
      </w:r>
      <w:r w:rsidRPr="00017719">
        <w:rPr>
          <w:rFonts w:cstheme="minorHAnsi"/>
        </w:rPr>
        <w:t xml:space="preserve">: </w:t>
      </w:r>
      <w:r w:rsidR="00452CED" w:rsidRPr="00017719">
        <w:rPr>
          <w:rFonts w:cstheme="minorHAnsi"/>
        </w:rPr>
        <w:tab/>
      </w:r>
      <w:r w:rsidR="00452CED" w:rsidRPr="00017719">
        <w:rPr>
          <w:rFonts w:cstheme="minorHAnsi"/>
        </w:rPr>
        <w:tab/>
      </w:r>
      <w:r w:rsidR="00452CED" w:rsidRPr="00017719">
        <w:rPr>
          <w:rFonts w:cstheme="minorHAnsi"/>
          <w:highlight w:val="lightGray"/>
        </w:rPr>
        <w:t>…</w:t>
      </w:r>
    </w:p>
    <w:p w14:paraId="7EF1EE22" w14:textId="42ACC61D" w:rsidR="004C1F10" w:rsidRPr="00017719" w:rsidRDefault="004C1F10" w:rsidP="004C1F10">
      <w:pPr>
        <w:pStyle w:val="Bezmezer"/>
        <w:rPr>
          <w:rFonts w:cstheme="minorHAnsi"/>
        </w:rPr>
      </w:pPr>
      <w:r w:rsidRPr="00017719">
        <w:rPr>
          <w:rFonts w:cstheme="minorHAnsi"/>
        </w:rPr>
        <w:t xml:space="preserve">číslo účtu: </w:t>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highlight w:val="lightGray"/>
        </w:rPr>
        <w:t>…</w:t>
      </w:r>
    </w:p>
    <w:p w14:paraId="22498497" w14:textId="4E4A177A" w:rsidR="004C1F10" w:rsidRPr="00017719" w:rsidRDefault="004C1F10" w:rsidP="004C1F10">
      <w:pPr>
        <w:pStyle w:val="Bezmezer"/>
        <w:rPr>
          <w:rFonts w:cstheme="minorHAnsi"/>
        </w:rPr>
      </w:pPr>
      <w:r w:rsidRPr="00017719">
        <w:rPr>
          <w:rFonts w:cstheme="minorHAnsi"/>
        </w:rPr>
        <w:t>bankovní spojení:</w:t>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highlight w:val="lightGray"/>
        </w:rPr>
        <w:t>…</w:t>
      </w:r>
    </w:p>
    <w:p w14:paraId="7970609B" w14:textId="50DA079E" w:rsidR="004C1F10" w:rsidRPr="00017719" w:rsidRDefault="004C1F10" w:rsidP="004C1F10">
      <w:pPr>
        <w:pStyle w:val="Bezmezer"/>
        <w:rPr>
          <w:rFonts w:cstheme="minorHAnsi"/>
        </w:rPr>
      </w:pPr>
      <w:r w:rsidRPr="00017719">
        <w:rPr>
          <w:rFonts w:cstheme="minorHAnsi"/>
        </w:rPr>
        <w:t xml:space="preserve">zastoupený/á: </w:t>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rPr>
        <w:tab/>
      </w:r>
      <w:r w:rsidR="00452CED" w:rsidRPr="00017719">
        <w:rPr>
          <w:rFonts w:cstheme="minorHAnsi"/>
          <w:highlight w:val="lightGray"/>
        </w:rPr>
        <w:t>…</w:t>
      </w:r>
    </w:p>
    <w:p w14:paraId="67370CA6" w14:textId="77777777" w:rsidR="004C1F10" w:rsidRPr="00017719" w:rsidRDefault="004C1F10" w:rsidP="004C1F10">
      <w:pPr>
        <w:pStyle w:val="Bezmezer"/>
        <w:rPr>
          <w:rFonts w:cstheme="minorHAnsi"/>
        </w:rPr>
      </w:pPr>
      <w:r w:rsidRPr="00017719">
        <w:rPr>
          <w:rFonts w:cstheme="minorHAnsi"/>
        </w:rPr>
        <w:t>(dále jen „</w:t>
      </w:r>
      <w:r w:rsidRPr="002839AA">
        <w:rPr>
          <w:rFonts w:cstheme="minorHAnsi"/>
          <w:b/>
          <w:bCs/>
          <w:i/>
          <w:iCs/>
        </w:rPr>
        <w:t>Investor</w:t>
      </w:r>
      <w:r w:rsidRPr="00017719">
        <w:rPr>
          <w:rFonts w:cstheme="minorHAnsi"/>
        </w:rPr>
        <w:t>“)</w:t>
      </w:r>
    </w:p>
    <w:p w14:paraId="45ED1D56" w14:textId="77777777" w:rsidR="004C1F10" w:rsidRPr="00017719" w:rsidRDefault="004C1F10" w:rsidP="004C1F10">
      <w:pPr>
        <w:pStyle w:val="Bezmezer"/>
        <w:rPr>
          <w:rFonts w:cstheme="minorHAnsi"/>
        </w:rPr>
      </w:pPr>
    </w:p>
    <w:p w14:paraId="348B4EB3" w14:textId="3B8F75C2" w:rsidR="004C1F10" w:rsidRPr="00017719" w:rsidRDefault="004C1F10" w:rsidP="004C1F10">
      <w:pPr>
        <w:pStyle w:val="Bezmezer"/>
        <w:rPr>
          <w:rFonts w:cstheme="minorHAnsi"/>
        </w:rPr>
      </w:pPr>
      <w:r w:rsidRPr="00017719">
        <w:rPr>
          <w:rFonts w:cstheme="minorHAnsi"/>
        </w:rPr>
        <w:t>(</w:t>
      </w:r>
      <w:r w:rsidR="008A1EAF">
        <w:rPr>
          <w:rFonts w:cstheme="minorHAnsi"/>
        </w:rPr>
        <w:t>Obec</w:t>
      </w:r>
      <w:r w:rsidRPr="00017719">
        <w:rPr>
          <w:rFonts w:cstheme="minorHAnsi"/>
        </w:rPr>
        <w:t xml:space="preserve"> a Investor společně dále jen „</w:t>
      </w:r>
      <w:r w:rsidRPr="002839AA">
        <w:rPr>
          <w:rFonts w:cstheme="minorHAnsi"/>
          <w:b/>
          <w:bCs/>
          <w:i/>
          <w:iCs/>
        </w:rPr>
        <w:t>smluvní strany</w:t>
      </w:r>
      <w:r w:rsidRPr="00017719">
        <w:rPr>
          <w:rFonts w:cstheme="minorHAnsi"/>
        </w:rPr>
        <w:t>“)</w:t>
      </w:r>
    </w:p>
    <w:p w14:paraId="5F56F66D" w14:textId="77777777" w:rsidR="004C1F10" w:rsidRPr="00017719" w:rsidRDefault="004C1F10" w:rsidP="004C1F10">
      <w:pPr>
        <w:pStyle w:val="Bezmezer"/>
        <w:rPr>
          <w:rFonts w:cstheme="minorHAnsi"/>
        </w:rPr>
      </w:pPr>
    </w:p>
    <w:p w14:paraId="2638A5CA" w14:textId="7ED34CC7" w:rsidR="004C1F10" w:rsidRDefault="004C1F10" w:rsidP="004C1F10">
      <w:pPr>
        <w:pStyle w:val="Bezmezer"/>
        <w:jc w:val="both"/>
        <w:rPr>
          <w:rFonts w:cstheme="minorHAnsi"/>
        </w:rPr>
      </w:pPr>
      <w:r w:rsidRPr="00017719">
        <w:rPr>
          <w:rFonts w:cstheme="minorHAnsi"/>
        </w:rPr>
        <w:t xml:space="preserve">uzavřeli níže uvedeného dne podle § 1746 odst. 2 zákona č. 89/2012 </w:t>
      </w:r>
      <w:r w:rsidRPr="00A90739">
        <w:rPr>
          <w:rFonts w:cstheme="minorHAnsi"/>
        </w:rPr>
        <w:t>Sb., občanského zákoníku, ve znění pozdějších předpisů</w:t>
      </w:r>
      <w:r w:rsidR="009C45FB" w:rsidRPr="00A90739">
        <w:rPr>
          <w:rFonts w:cstheme="minorHAnsi"/>
        </w:rPr>
        <w:t xml:space="preserve"> (dále jen „</w:t>
      </w:r>
      <w:r w:rsidR="009C45FB" w:rsidRPr="00A90739">
        <w:rPr>
          <w:rFonts w:cstheme="minorHAnsi"/>
          <w:b/>
          <w:bCs/>
          <w:i/>
          <w:iCs/>
        </w:rPr>
        <w:t>OZ</w:t>
      </w:r>
      <w:r w:rsidR="009C45FB" w:rsidRPr="00A90739">
        <w:rPr>
          <w:rFonts w:cstheme="minorHAnsi"/>
        </w:rPr>
        <w:t xml:space="preserve">“) </w:t>
      </w:r>
      <w:r w:rsidR="004A4AA8" w:rsidRPr="00A90739">
        <w:rPr>
          <w:rFonts w:cstheme="minorHAnsi"/>
        </w:rPr>
        <w:t xml:space="preserve">a </w:t>
      </w:r>
      <w:r w:rsidR="004A4AA8" w:rsidRPr="00033E6E">
        <w:rPr>
          <w:rFonts w:cstheme="minorHAnsi"/>
        </w:rPr>
        <w:t xml:space="preserve">podle § </w:t>
      </w:r>
      <w:r w:rsidR="005B68A4" w:rsidRPr="00033E6E">
        <w:rPr>
          <w:bCs/>
        </w:rPr>
        <w:t xml:space="preserve">66 odst. 2 </w:t>
      </w:r>
      <w:r w:rsidR="004A4AA8" w:rsidRPr="00033E6E">
        <w:rPr>
          <w:rFonts w:cstheme="minorHAnsi"/>
        </w:rPr>
        <w:t>zákona č. 183/2006 Sb., stavebního zákona, ve znění pozdějších předpisů (dále jen „</w:t>
      </w:r>
      <w:r w:rsidR="004A4AA8" w:rsidRPr="00033E6E">
        <w:rPr>
          <w:rFonts w:cstheme="minorHAnsi"/>
          <w:b/>
          <w:bCs/>
          <w:i/>
          <w:iCs/>
        </w:rPr>
        <w:t>StavZ</w:t>
      </w:r>
      <w:r w:rsidR="004A4AA8" w:rsidRPr="00033E6E">
        <w:rPr>
          <w:rFonts w:cstheme="minorHAnsi"/>
        </w:rPr>
        <w:t>“)</w:t>
      </w:r>
      <w:r w:rsidR="005B68A4" w:rsidRPr="00033E6E">
        <w:rPr>
          <w:rFonts w:cstheme="minorHAnsi"/>
        </w:rPr>
        <w:t xml:space="preserve"> a </w:t>
      </w:r>
      <w:r w:rsidR="005B68A4" w:rsidRPr="00033E6E">
        <w:rPr>
          <w:bCs/>
        </w:rPr>
        <w:t>přílohy č. 13 vyhlášky č. 500/2006 Sb., o územně analytických podkladech, územně plánovací dokumentaci a způsobu evidence územně plánovací činnosti</w:t>
      </w:r>
      <w:r w:rsidR="004A4AA8" w:rsidRPr="00A90739">
        <w:rPr>
          <w:rFonts w:cstheme="minorHAnsi"/>
        </w:rPr>
        <w:t xml:space="preserve">, </w:t>
      </w:r>
      <w:r w:rsidRPr="00A90739">
        <w:rPr>
          <w:rFonts w:cstheme="minorHAnsi"/>
        </w:rPr>
        <w:t xml:space="preserve">tuto </w:t>
      </w:r>
      <w:r w:rsidR="002971AF" w:rsidRPr="00A90739">
        <w:rPr>
          <w:rFonts w:cstheme="minorHAnsi"/>
        </w:rPr>
        <w:t>Smlouvu</w:t>
      </w:r>
      <w:r w:rsidRPr="00A90739">
        <w:rPr>
          <w:rFonts w:cstheme="minorHAnsi"/>
        </w:rPr>
        <w:t>:</w:t>
      </w:r>
    </w:p>
    <w:p w14:paraId="0B3558C5" w14:textId="189B3564" w:rsidR="0001596A" w:rsidRDefault="0001596A" w:rsidP="004C1F10">
      <w:pPr>
        <w:pStyle w:val="Bezmezer"/>
        <w:jc w:val="both"/>
        <w:rPr>
          <w:rFonts w:cstheme="minorHAnsi"/>
        </w:rPr>
      </w:pPr>
    </w:p>
    <w:p w14:paraId="050C2B2C" w14:textId="77777777" w:rsidR="0001596A" w:rsidRDefault="0001596A" w:rsidP="0001596A">
      <w:pPr>
        <w:pStyle w:val="Bezmezer"/>
        <w:jc w:val="center"/>
        <w:rPr>
          <w:rFonts w:eastAsiaTheme="majorEastAsia" w:cstheme="minorHAnsi"/>
          <w:b/>
          <w:bCs/>
          <w:color w:val="4F81BD" w:themeColor="accent1"/>
        </w:rPr>
      </w:pPr>
      <w:r w:rsidRPr="00340C60">
        <w:rPr>
          <w:rFonts w:eastAsiaTheme="majorEastAsia" w:cstheme="minorHAnsi"/>
          <w:b/>
          <w:bCs/>
          <w:color w:val="4F81BD" w:themeColor="accent1"/>
        </w:rPr>
        <w:t>Preambule</w:t>
      </w:r>
    </w:p>
    <w:p w14:paraId="3EE0F493" w14:textId="77777777" w:rsidR="0001596A" w:rsidRDefault="0001596A" w:rsidP="0001596A">
      <w:pPr>
        <w:pStyle w:val="Bezmezer"/>
        <w:jc w:val="center"/>
        <w:rPr>
          <w:rFonts w:eastAsiaTheme="majorEastAsia" w:cstheme="minorHAnsi"/>
          <w:b/>
          <w:bCs/>
          <w:color w:val="4F81BD" w:themeColor="accent1"/>
        </w:rPr>
      </w:pPr>
    </w:p>
    <w:p w14:paraId="57139114" w14:textId="77777777" w:rsidR="0001596A" w:rsidRDefault="0001596A" w:rsidP="0001596A">
      <w:pPr>
        <w:pStyle w:val="Bezmezer"/>
        <w:numPr>
          <w:ilvl w:val="0"/>
          <w:numId w:val="17"/>
        </w:numPr>
        <w:jc w:val="both"/>
        <w:rPr>
          <w:rFonts w:cstheme="minorHAnsi"/>
        </w:rPr>
      </w:pPr>
      <w:r w:rsidRPr="001F5F9F">
        <w:rPr>
          <w:rFonts w:cstheme="minorHAnsi"/>
        </w:rPr>
        <w:t xml:space="preserve">Obec Květnice je v rámci své činnosti povinna pečovat o trvale udržitelný rozvoj svého území a chránit veřejný zájem. Obec dbá o rozvoj transformačních, rozvojových a stabilizovaných území i přírodních lokalit. Důsledkem stavebního rozvoje je zvyšování zátěže území Obce, které vyvolává požadavky na zajištění odpovídajících kapacit občanské vybavenosti, veřejných služeb a veřejné infrastruktury, které budou sloužit stávajícím obyvatelům Obce i novým obyvatelům a uživatelům těchto investičních záměrů. Obec proto vítá investory, kteří se v rámci odpovědnosti za budoucí podobu a rozvoj území, ve kterém realizují své podnikatelské aktivity, a </w:t>
      </w:r>
      <w:r>
        <w:rPr>
          <w:rFonts w:cstheme="minorHAnsi"/>
        </w:rPr>
        <w:t xml:space="preserve">odpovědnosti </w:t>
      </w:r>
      <w:r w:rsidRPr="001F5F9F">
        <w:rPr>
          <w:rFonts w:cstheme="minorHAnsi"/>
        </w:rPr>
        <w:t>za sociálně spravedlivé využívání území, podílí na zvyšování kapacit veškeré veřejné infrastruktury.</w:t>
      </w:r>
    </w:p>
    <w:p w14:paraId="24B198C4" w14:textId="19C393E4" w:rsidR="0001596A" w:rsidRPr="00033E6E" w:rsidRDefault="0001596A" w:rsidP="0001596A">
      <w:pPr>
        <w:pStyle w:val="Bezmezer"/>
        <w:numPr>
          <w:ilvl w:val="0"/>
          <w:numId w:val="17"/>
        </w:numPr>
        <w:jc w:val="both"/>
        <w:rPr>
          <w:rFonts w:cstheme="minorHAnsi"/>
        </w:rPr>
      </w:pPr>
      <w:r w:rsidRPr="001F5F9F">
        <w:rPr>
          <w:rFonts w:cstheme="minorHAnsi"/>
        </w:rPr>
        <w:t xml:space="preserve">Investor </w:t>
      </w:r>
      <w:r w:rsidRPr="0001596A">
        <w:rPr>
          <w:rFonts w:cstheme="minorHAnsi"/>
          <w:highlight w:val="yellow"/>
        </w:rPr>
        <w:t>zamýšlí po</w:t>
      </w:r>
      <w:r>
        <w:rPr>
          <w:rFonts w:cstheme="minorHAnsi"/>
          <w:highlight w:val="yellow"/>
        </w:rPr>
        <w:t>dat</w:t>
      </w:r>
      <w:r w:rsidRPr="00340C60">
        <w:rPr>
          <w:rFonts w:cstheme="minorHAnsi"/>
          <w:highlight w:val="yellow"/>
        </w:rPr>
        <w:t>/p</w:t>
      </w:r>
      <w:r w:rsidRPr="0001596A">
        <w:rPr>
          <w:rFonts w:cstheme="minorHAnsi"/>
          <w:highlight w:val="yellow"/>
        </w:rPr>
        <w:t>odal</w:t>
      </w:r>
      <w:r>
        <w:rPr>
          <w:rFonts w:cstheme="minorHAnsi"/>
        </w:rPr>
        <w:t xml:space="preserve"> </w:t>
      </w:r>
      <w:r w:rsidRPr="00033E6E">
        <w:t>žádost o vydání regulačního plánu</w:t>
      </w:r>
      <w:r w:rsidRPr="00033E6E">
        <w:rPr>
          <w:rFonts w:cstheme="minorHAnsi"/>
        </w:rPr>
        <w:t xml:space="preserve">, jak je v podrobnostech uveden v dalších ustanoveních této </w:t>
      </w:r>
      <w:r w:rsidR="00225C14" w:rsidRPr="00033E6E">
        <w:rPr>
          <w:rFonts w:cstheme="minorHAnsi"/>
        </w:rPr>
        <w:t>Smlouvy</w:t>
      </w:r>
      <w:r w:rsidRPr="00033E6E">
        <w:rPr>
          <w:rFonts w:cstheme="minorHAnsi"/>
        </w:rPr>
        <w:t>, který nahrazuje územní rozhodnutí pro Investiční záměr Investora v</w:t>
      </w:r>
      <w:r w:rsidR="00B45B9B" w:rsidRPr="00033E6E">
        <w:rPr>
          <w:rFonts w:cstheme="minorHAnsi"/>
        </w:rPr>
        <w:t> </w:t>
      </w:r>
      <w:r w:rsidRPr="00033E6E">
        <w:rPr>
          <w:rFonts w:cstheme="minorHAnsi"/>
        </w:rPr>
        <w:t>oblasti</w:t>
      </w:r>
      <w:r w:rsidR="00B45B9B" w:rsidRPr="00033E6E">
        <w:rPr>
          <w:rFonts w:cstheme="minorHAnsi"/>
        </w:rPr>
        <w:t>, který je rovněž v podobnostech uveden v dalších ustanoveních</w:t>
      </w:r>
      <w:r w:rsidRPr="00033E6E">
        <w:rPr>
          <w:rFonts w:cstheme="minorHAnsi"/>
        </w:rPr>
        <w:t xml:space="preserve"> </w:t>
      </w:r>
      <w:r w:rsidR="00B45B9B" w:rsidRPr="00033E6E">
        <w:rPr>
          <w:rFonts w:cstheme="minorHAnsi"/>
        </w:rPr>
        <w:t xml:space="preserve">této </w:t>
      </w:r>
      <w:r w:rsidR="00225C14" w:rsidRPr="00033E6E">
        <w:rPr>
          <w:rFonts w:cstheme="minorHAnsi"/>
        </w:rPr>
        <w:t>S</w:t>
      </w:r>
      <w:r w:rsidR="00B45B9B" w:rsidRPr="00033E6E">
        <w:rPr>
          <w:rFonts w:cstheme="minorHAnsi"/>
        </w:rPr>
        <w:t>mlouvy.</w:t>
      </w:r>
    </w:p>
    <w:p w14:paraId="4C3E4B47" w14:textId="4A138AE1" w:rsidR="0001596A" w:rsidRDefault="0001596A" w:rsidP="0001596A">
      <w:pPr>
        <w:pStyle w:val="Bezmezer"/>
        <w:numPr>
          <w:ilvl w:val="0"/>
          <w:numId w:val="17"/>
        </w:numPr>
        <w:jc w:val="both"/>
        <w:rPr>
          <w:rFonts w:cstheme="minorHAnsi"/>
        </w:rPr>
      </w:pPr>
      <w:r w:rsidRPr="004B4948">
        <w:rPr>
          <w:rFonts w:cstheme="minorHAnsi"/>
        </w:rPr>
        <w:t xml:space="preserve">Smluvní strany jsou si vědomy, že na základě </w:t>
      </w:r>
      <w:r>
        <w:rPr>
          <w:rFonts w:cstheme="minorHAnsi"/>
        </w:rPr>
        <w:t>předmětné</w:t>
      </w:r>
      <w:r w:rsidR="00A732B0">
        <w:rPr>
          <w:rFonts w:cstheme="minorHAnsi"/>
        </w:rPr>
        <w:t>ho</w:t>
      </w:r>
      <w:r>
        <w:rPr>
          <w:rFonts w:cstheme="minorHAnsi"/>
        </w:rPr>
        <w:t xml:space="preserve"> </w:t>
      </w:r>
      <w:r w:rsidR="00A732B0">
        <w:rPr>
          <w:rFonts w:cstheme="minorHAnsi"/>
        </w:rPr>
        <w:t>pořízení regulačního</w:t>
      </w:r>
      <w:r>
        <w:rPr>
          <w:rFonts w:cstheme="minorHAnsi"/>
        </w:rPr>
        <w:t xml:space="preserve"> plánu </w:t>
      </w:r>
      <w:r w:rsidRPr="004B4948">
        <w:rPr>
          <w:rFonts w:cstheme="minorHAnsi"/>
        </w:rPr>
        <w:t xml:space="preserve">bude možné realizovat Investiční záměr, který vyvolá v dotčeném území zvýšené nároky na veřejnou infrastrukturu a občanskou vybavenost, které bude nezbytné uspokojit. </w:t>
      </w:r>
    </w:p>
    <w:p w14:paraId="0CDAC5DA" w14:textId="77777777" w:rsidR="0001596A" w:rsidRDefault="0001596A" w:rsidP="0001596A">
      <w:pPr>
        <w:pStyle w:val="Bezmezer"/>
        <w:numPr>
          <w:ilvl w:val="0"/>
          <w:numId w:val="17"/>
        </w:numPr>
        <w:jc w:val="both"/>
        <w:rPr>
          <w:rFonts w:cstheme="minorHAnsi"/>
        </w:rPr>
      </w:pPr>
      <w:r w:rsidRPr="002B687A">
        <w:rPr>
          <w:rFonts w:cstheme="minorHAnsi"/>
        </w:rPr>
        <w:t>Podpora nové výstavby je v zájmu Obce a jej</w:t>
      </w:r>
      <w:r>
        <w:rPr>
          <w:rFonts w:cstheme="minorHAnsi"/>
        </w:rPr>
        <w:t>í</w:t>
      </w:r>
      <w:r w:rsidRPr="002B687A">
        <w:rPr>
          <w:rFonts w:cstheme="minorHAnsi"/>
        </w:rPr>
        <w:t xml:space="preserve">ch obyvatel. </w:t>
      </w:r>
      <w:r>
        <w:rPr>
          <w:rFonts w:cstheme="minorHAnsi"/>
        </w:rPr>
        <w:t xml:space="preserve">Je nicméně povinností Obce zároveň zajistit, aby nová výstavba byla realizována v souladu s požadavky trvale udržitelného rozvoje Obce a ochrany veřejného zájmu. </w:t>
      </w:r>
    </w:p>
    <w:p w14:paraId="3FE4F49E" w14:textId="2728DB81" w:rsidR="0001596A" w:rsidRDefault="0001596A" w:rsidP="0001596A">
      <w:pPr>
        <w:pStyle w:val="Bezmezer"/>
        <w:numPr>
          <w:ilvl w:val="0"/>
          <w:numId w:val="17"/>
        </w:numPr>
        <w:jc w:val="both"/>
        <w:rPr>
          <w:rFonts w:cstheme="minorHAnsi"/>
        </w:rPr>
      </w:pPr>
      <w:r w:rsidRPr="001133F7">
        <w:rPr>
          <w:rFonts w:cstheme="minorHAnsi"/>
        </w:rPr>
        <w:t xml:space="preserve">Investor má zájem se na rozvoji území dotčeného </w:t>
      </w:r>
      <w:r w:rsidR="00A732B0">
        <w:rPr>
          <w:rFonts w:cstheme="minorHAnsi"/>
        </w:rPr>
        <w:t>navrhovaným regulačním plánem</w:t>
      </w:r>
      <w:r w:rsidRPr="001133F7">
        <w:rPr>
          <w:rFonts w:cstheme="minorHAnsi"/>
        </w:rPr>
        <w:t xml:space="preserve"> a Investičním záměrem podílet.</w:t>
      </w:r>
      <w:r>
        <w:rPr>
          <w:rFonts w:cstheme="minorHAnsi"/>
        </w:rPr>
        <w:t xml:space="preserve"> </w:t>
      </w:r>
      <w:r w:rsidRPr="004B4948">
        <w:rPr>
          <w:rFonts w:cstheme="minorHAnsi"/>
        </w:rPr>
        <w:t xml:space="preserve">Investor vnímá svou odpovědnost za budoucí podobu území, ve kterém hodlá v budoucnu realizovat </w:t>
      </w:r>
      <w:r w:rsidRPr="004B4948">
        <w:rPr>
          <w:rFonts w:cstheme="minorHAnsi"/>
        </w:rPr>
        <w:lastRenderedPageBreak/>
        <w:t>svůj Investiční záměr, stejně jako potřebu vybudovat odpovídající veřejnou infrastrukturu a občanskou vybavenost reflektující rozšíření zástavby dotčeného území.</w:t>
      </w:r>
    </w:p>
    <w:p w14:paraId="4D89229F" w14:textId="1F72403D" w:rsidR="0001596A" w:rsidRDefault="0001596A" w:rsidP="0001596A">
      <w:pPr>
        <w:pStyle w:val="Bezmezer"/>
        <w:numPr>
          <w:ilvl w:val="0"/>
          <w:numId w:val="17"/>
        </w:numPr>
        <w:jc w:val="both"/>
        <w:rPr>
          <w:rFonts w:cstheme="minorHAnsi"/>
        </w:rPr>
      </w:pPr>
      <w:r>
        <w:rPr>
          <w:rFonts w:cstheme="minorHAnsi"/>
        </w:rPr>
        <w:t xml:space="preserve">Smluvní strany se proto dohodly na uzavření </w:t>
      </w:r>
      <w:r w:rsidR="00A732B0">
        <w:rPr>
          <w:rFonts w:cstheme="minorHAnsi"/>
        </w:rPr>
        <w:t>této Smlouvy</w:t>
      </w:r>
      <w:r>
        <w:rPr>
          <w:rFonts w:cstheme="minorHAnsi"/>
        </w:rPr>
        <w:t>, je</w:t>
      </w:r>
      <w:r w:rsidR="00A732B0">
        <w:rPr>
          <w:rFonts w:cstheme="minorHAnsi"/>
        </w:rPr>
        <w:t>jímž</w:t>
      </w:r>
      <w:r>
        <w:rPr>
          <w:rFonts w:cstheme="minorHAnsi"/>
        </w:rPr>
        <w:t xml:space="preserve"> obsahem </w:t>
      </w:r>
      <w:r w:rsidRPr="00A732B0">
        <w:rPr>
          <w:rFonts w:cstheme="minorHAnsi"/>
        </w:rPr>
        <w:t>jsou vzájemné závazky Obce a Investora při spolupráci na zajištění trvale udržitelného rozvoje Obce a ochrany veřejného zájmu v rámci navrhované</w:t>
      </w:r>
      <w:r w:rsidR="00A732B0" w:rsidRPr="00A732B0">
        <w:rPr>
          <w:rFonts w:cstheme="minorHAnsi"/>
        </w:rPr>
        <w:t>ho</w:t>
      </w:r>
      <w:r w:rsidRPr="00A732B0">
        <w:rPr>
          <w:rFonts w:cstheme="minorHAnsi"/>
        </w:rPr>
        <w:t xml:space="preserve"> </w:t>
      </w:r>
      <w:r w:rsidR="00A732B0" w:rsidRPr="00A732B0">
        <w:rPr>
          <w:rFonts w:cstheme="minorHAnsi"/>
        </w:rPr>
        <w:t>pořízení regulačního</w:t>
      </w:r>
      <w:r w:rsidRPr="00A732B0">
        <w:rPr>
          <w:rFonts w:cstheme="minorHAnsi"/>
        </w:rPr>
        <w:t xml:space="preserve"> plánu a realizace investičního záměru Investora.</w:t>
      </w:r>
    </w:p>
    <w:p w14:paraId="210203B5" w14:textId="77777777" w:rsidR="0001596A" w:rsidRDefault="0001596A" w:rsidP="0001596A">
      <w:pPr>
        <w:pStyle w:val="Bezmezer"/>
        <w:jc w:val="both"/>
        <w:rPr>
          <w:rFonts w:cstheme="minorHAnsi"/>
        </w:rPr>
      </w:pPr>
    </w:p>
    <w:p w14:paraId="6554F757" w14:textId="77777777" w:rsidR="0001596A" w:rsidRDefault="0001596A" w:rsidP="0001596A">
      <w:pPr>
        <w:pStyle w:val="Bezmezer"/>
        <w:rPr>
          <w:rFonts w:cstheme="minorHAnsi"/>
          <w:b/>
          <w:bCs/>
        </w:rPr>
      </w:pPr>
      <w:r>
        <w:rPr>
          <w:rFonts w:cstheme="minorHAnsi"/>
          <w:b/>
          <w:bCs/>
        </w:rPr>
        <w:t>Základní p</w:t>
      </w:r>
      <w:r w:rsidRPr="00340C60">
        <w:rPr>
          <w:rFonts w:cstheme="minorHAnsi"/>
          <w:b/>
          <w:bCs/>
        </w:rPr>
        <w:t>ojmy</w:t>
      </w:r>
    </w:p>
    <w:p w14:paraId="07A1B47A" w14:textId="77777777" w:rsidR="0001596A" w:rsidRPr="00340C60" w:rsidRDefault="0001596A" w:rsidP="0001596A">
      <w:pPr>
        <w:pStyle w:val="Bezmezer"/>
        <w:jc w:val="center"/>
        <w:rPr>
          <w:rFonts w:cstheme="minorHAnsi"/>
        </w:rPr>
      </w:pPr>
    </w:p>
    <w:p w14:paraId="61956710" w14:textId="77777777" w:rsidR="0001596A" w:rsidRDefault="0001596A" w:rsidP="0001596A">
      <w:pPr>
        <w:pStyle w:val="Bezmezer"/>
        <w:numPr>
          <w:ilvl w:val="0"/>
          <w:numId w:val="18"/>
        </w:numPr>
        <w:jc w:val="both"/>
        <w:rPr>
          <w:rFonts w:cstheme="minorHAnsi"/>
        </w:rPr>
      </w:pPr>
      <w:r w:rsidRPr="00340C60">
        <w:rPr>
          <w:rFonts w:cstheme="minorHAnsi"/>
          <w:b/>
          <w:bCs/>
        </w:rPr>
        <w:t>Veřejnou infrastrukturou</w:t>
      </w:r>
      <w:r w:rsidRPr="00A9557F">
        <w:rPr>
          <w:rFonts w:cstheme="minorHAnsi"/>
        </w:rPr>
        <w:t xml:space="preserve"> se dle § 2 odst. 1 písm. m) stavebního zákona rozumí dopravní a technická infrastruktura, občanské vybavení a veřejné prostranství, zřizované nebo užívané ve veřejném zájmu. Veřejná infrastruktura zahrnuje též vybudování nové nebo úpravy stávající veřejné dopravní či technické infrastruktury, bez které nelze investiční záměr realizovat ve smyslu § 66 dost. 2 </w:t>
      </w:r>
      <w:r>
        <w:rPr>
          <w:rFonts w:cstheme="minorHAnsi"/>
        </w:rPr>
        <w:t xml:space="preserve">a </w:t>
      </w:r>
      <w:r w:rsidRPr="00A9557F">
        <w:rPr>
          <w:rFonts w:cstheme="minorHAnsi"/>
        </w:rPr>
        <w:t>§ 88 stavebního zákona a Stavebního zákona.</w:t>
      </w:r>
    </w:p>
    <w:p w14:paraId="3B9FBA3D" w14:textId="77777777" w:rsidR="0001596A" w:rsidRDefault="0001596A" w:rsidP="0001596A">
      <w:pPr>
        <w:pStyle w:val="Bezmezer"/>
        <w:ind w:left="720"/>
        <w:jc w:val="both"/>
        <w:rPr>
          <w:rFonts w:cstheme="minorHAnsi"/>
        </w:rPr>
      </w:pPr>
    </w:p>
    <w:p w14:paraId="79B87F70" w14:textId="77777777" w:rsidR="0001596A" w:rsidRPr="001360C1" w:rsidRDefault="0001596A" w:rsidP="0001596A">
      <w:pPr>
        <w:pStyle w:val="Odstavecseseznamem"/>
        <w:numPr>
          <w:ilvl w:val="0"/>
          <w:numId w:val="18"/>
        </w:numPr>
        <w:jc w:val="both"/>
        <w:rPr>
          <w:rFonts w:cstheme="minorHAnsi"/>
        </w:rPr>
      </w:pPr>
      <w:r w:rsidRPr="00340C60">
        <w:rPr>
          <w:rFonts w:cstheme="minorHAnsi"/>
          <w:b/>
          <w:bCs/>
        </w:rPr>
        <w:t>Veřejnými službami</w:t>
      </w:r>
      <w:r w:rsidRPr="001360C1">
        <w:rPr>
          <w:rFonts w:cstheme="minorHAnsi"/>
        </w:rPr>
        <w:t xml:space="preserve"> se dle § 2 odst. 2 zákona č. 128/2000 Sb., o obcích, ve znění pozdějších předpisů, rozumí služby, které Obec poskytuje při péči o všestranný rozvoj svého území a o potřeby svých občanů a </w:t>
      </w:r>
      <w:r>
        <w:rPr>
          <w:rFonts w:cstheme="minorHAnsi"/>
        </w:rPr>
        <w:t xml:space="preserve">při </w:t>
      </w:r>
      <w:r w:rsidRPr="001360C1">
        <w:rPr>
          <w:rFonts w:cstheme="minorHAnsi"/>
        </w:rPr>
        <w:t>ochraně veřejného zájmu tj. např. školství, zdravotnictví, sociální služby, kultura, doprava, veřejný prostor aj.</w:t>
      </w:r>
    </w:p>
    <w:p w14:paraId="35FDDE41" w14:textId="77777777" w:rsidR="0001596A" w:rsidRDefault="0001596A" w:rsidP="0001596A">
      <w:pPr>
        <w:pStyle w:val="Bezmezer"/>
        <w:numPr>
          <w:ilvl w:val="0"/>
          <w:numId w:val="18"/>
        </w:numPr>
        <w:jc w:val="both"/>
        <w:rPr>
          <w:rFonts w:cstheme="minorHAnsi"/>
        </w:rPr>
      </w:pPr>
      <w:r w:rsidRPr="00340C60">
        <w:rPr>
          <w:rFonts w:cstheme="minorHAnsi"/>
          <w:b/>
          <w:bCs/>
        </w:rPr>
        <w:t>Hrubou podlažní plochou</w:t>
      </w:r>
      <w:r w:rsidRPr="00FA3992">
        <w:rPr>
          <w:rFonts w:cstheme="minorHAnsi"/>
        </w:rPr>
        <w:t xml:space="preserve"> (dále jen „</w:t>
      </w:r>
      <w:r w:rsidRPr="00340C60">
        <w:rPr>
          <w:rFonts w:cstheme="minorHAnsi"/>
          <w:b/>
          <w:bCs/>
          <w:i/>
          <w:iCs/>
        </w:rPr>
        <w:t>HPP</w:t>
      </w:r>
      <w:r w:rsidRPr="00FA3992">
        <w:rPr>
          <w:rFonts w:cstheme="minorHAnsi"/>
        </w:rPr>
        <w:t xml:space="preserve">“) se rozumí součet ploch vymezených vnějším obrysem konstrukcí jednotlivých podlaží budovy kromě otevřených a částečně otevřených částí (balkony, lodžie, průchody, střešní terasy apod.). V podlažích se šikmými stěnami či šikmým stropem se započítává vnější obrys konstrukcí v úrovni 1,2 m nad úrovní podlahy. Do výpočtu HPP se nezapočítávají plochy technických a pomocných prostor a objektů technické infrastruktury. Do výpočtu HPP se pro účely stanovení Investičního příspěvku naopak započítává plocha sklepů a dále plocha garáží, pokud je jejich užívání zpoplatněno (ev. pokud </w:t>
      </w:r>
      <w:proofErr w:type="gramStart"/>
      <w:r w:rsidRPr="00FA3992">
        <w:rPr>
          <w:rFonts w:cstheme="minorHAnsi"/>
        </w:rPr>
        <w:t>neslouží</w:t>
      </w:r>
      <w:proofErr w:type="gramEnd"/>
      <w:r w:rsidRPr="00FA3992">
        <w:rPr>
          <w:rFonts w:cstheme="minorHAnsi"/>
        </w:rPr>
        <w:t xml:space="preserve"> veřejnosti), a povrchového parkoviště, pokud je stání na něm zpoplatněno (ev. pokud neslouží veřejnosti), které je součástí </w:t>
      </w:r>
      <w:r>
        <w:rPr>
          <w:rFonts w:cstheme="minorHAnsi"/>
        </w:rPr>
        <w:t>i</w:t>
      </w:r>
      <w:r w:rsidRPr="00FA3992">
        <w:rPr>
          <w:rFonts w:cstheme="minorHAnsi"/>
        </w:rPr>
        <w:t>nvestičního záměru.</w:t>
      </w:r>
    </w:p>
    <w:p w14:paraId="19900DA2" w14:textId="77777777" w:rsidR="0001596A" w:rsidRPr="00340C60" w:rsidRDefault="0001596A" w:rsidP="00E912F9">
      <w:pPr>
        <w:pStyle w:val="Bezmezer"/>
        <w:jc w:val="both"/>
        <w:rPr>
          <w:rFonts w:cstheme="minorHAnsi"/>
        </w:rPr>
      </w:pPr>
    </w:p>
    <w:p w14:paraId="0A5F86FF" w14:textId="7AEC310F" w:rsidR="0001596A" w:rsidRDefault="0001596A" w:rsidP="009908C1">
      <w:pPr>
        <w:pStyle w:val="Bezmezer"/>
        <w:numPr>
          <w:ilvl w:val="0"/>
          <w:numId w:val="18"/>
        </w:numPr>
        <w:jc w:val="both"/>
        <w:rPr>
          <w:rFonts w:cstheme="minorHAnsi"/>
        </w:rPr>
      </w:pPr>
      <w:r w:rsidRPr="0001596A">
        <w:rPr>
          <w:rFonts w:cstheme="minorHAnsi"/>
          <w:b/>
          <w:bCs/>
        </w:rPr>
        <w:t>Dokumentací pro územní řízení</w:t>
      </w:r>
      <w:r w:rsidRPr="0001596A">
        <w:rPr>
          <w:rFonts w:cstheme="minorHAnsi"/>
        </w:rPr>
        <w:t xml:space="preserve"> (dále jen „</w:t>
      </w:r>
      <w:r w:rsidRPr="0001596A">
        <w:rPr>
          <w:rFonts w:cstheme="minorHAnsi"/>
          <w:b/>
          <w:bCs/>
          <w:i/>
          <w:iCs/>
        </w:rPr>
        <w:t>DÚR</w:t>
      </w:r>
      <w:r w:rsidRPr="0001596A">
        <w:rPr>
          <w:rFonts w:cstheme="minorHAnsi"/>
        </w:rPr>
        <w:t xml:space="preserve">“) se rozumí projektová dokumentace stavebního záměru, resp. jeho jednotlivých etap, jak je tato dokumentace definována v ustanovení § 86 odst. 2 písm. e) Stavebního zákona a ve vyhlášce č. 499/2006 Sb., o dokumentaci staveb. V případě stavebního záměru, u něhož se namísto dokumentace pro vydání rozhodnutí o umístění stavby nebo zařízení pořizuje dokumentace pro vydání společného povolení, se pro účely </w:t>
      </w:r>
      <w:r w:rsidR="00AB6C6A">
        <w:rPr>
          <w:rFonts w:cstheme="minorHAnsi"/>
        </w:rPr>
        <w:t>této smlouvy</w:t>
      </w:r>
      <w:r w:rsidRPr="0001596A">
        <w:rPr>
          <w:rFonts w:cstheme="minorHAnsi"/>
        </w:rPr>
        <w:t xml:space="preserve"> tato odlišná dokumentace považuje současně za DÚR a DSP.</w:t>
      </w:r>
    </w:p>
    <w:p w14:paraId="155BFD2C" w14:textId="0DCA89E1" w:rsidR="0001596A" w:rsidRDefault="0001596A" w:rsidP="009908C1">
      <w:pPr>
        <w:pStyle w:val="Bezmezer"/>
        <w:numPr>
          <w:ilvl w:val="0"/>
          <w:numId w:val="18"/>
        </w:numPr>
        <w:jc w:val="both"/>
        <w:rPr>
          <w:rFonts w:cstheme="minorHAnsi"/>
        </w:rPr>
      </w:pPr>
      <w:r w:rsidRPr="0001596A">
        <w:rPr>
          <w:rFonts w:cstheme="minorHAnsi"/>
          <w:b/>
          <w:bCs/>
        </w:rPr>
        <w:t>Dokumentací pro stavební povolení nebo ohlášení stavby</w:t>
      </w:r>
      <w:r w:rsidRPr="0001596A">
        <w:rPr>
          <w:rFonts w:cstheme="minorHAnsi"/>
        </w:rPr>
        <w:t xml:space="preserve"> (dále jen „</w:t>
      </w:r>
      <w:r w:rsidRPr="0001596A">
        <w:rPr>
          <w:rFonts w:cstheme="minorHAnsi"/>
          <w:b/>
          <w:bCs/>
          <w:i/>
          <w:iCs/>
        </w:rPr>
        <w:t>DSP</w:t>
      </w:r>
      <w:r w:rsidRPr="0001596A">
        <w:rPr>
          <w:rFonts w:cstheme="minorHAnsi"/>
        </w:rPr>
        <w:t>“) se rozumí projektová dokumentace stavebního záměru pro vydání stavebního povolení nebo projektová dokumentace stavebního záměru pro ohlášení stavby, jak je definována ve vyhlášce č. 499/2006 Sb., o dokumentaci staveb.</w:t>
      </w:r>
    </w:p>
    <w:p w14:paraId="2E183AC8" w14:textId="77777777" w:rsidR="0001596A" w:rsidRPr="0001596A" w:rsidRDefault="0001596A" w:rsidP="0001596A">
      <w:pPr>
        <w:pStyle w:val="Bezmezer"/>
        <w:ind w:left="720"/>
        <w:jc w:val="both"/>
        <w:rPr>
          <w:rFonts w:cstheme="minorHAnsi"/>
        </w:rPr>
      </w:pPr>
    </w:p>
    <w:p w14:paraId="4E9BB847" w14:textId="41344514" w:rsidR="006F2F13" w:rsidRPr="00017719" w:rsidRDefault="004C1F10" w:rsidP="00C9277D">
      <w:pPr>
        <w:pStyle w:val="Nadpis3"/>
        <w:numPr>
          <w:ilvl w:val="0"/>
          <w:numId w:val="7"/>
        </w:numPr>
        <w:ind w:left="709" w:hanging="709"/>
        <w:rPr>
          <w:rFonts w:asciiTheme="minorHAnsi" w:hAnsiTheme="minorHAnsi" w:cstheme="minorHAnsi"/>
        </w:rPr>
      </w:pPr>
      <w:r w:rsidRPr="00017719">
        <w:rPr>
          <w:rFonts w:asciiTheme="minorHAnsi" w:hAnsiTheme="minorHAnsi" w:cstheme="minorHAnsi"/>
        </w:rPr>
        <w:t>Úvodní ustanovení</w:t>
      </w:r>
    </w:p>
    <w:p w14:paraId="46F950B0" w14:textId="52BE88C7" w:rsidR="004C1F10" w:rsidRPr="00017719" w:rsidRDefault="004C1F10" w:rsidP="004C1F10">
      <w:pPr>
        <w:pStyle w:val="Bezmezer"/>
        <w:jc w:val="both"/>
        <w:rPr>
          <w:rFonts w:cstheme="minorHAnsi"/>
        </w:rPr>
      </w:pPr>
      <w:r w:rsidRPr="00017719">
        <w:rPr>
          <w:rFonts w:cstheme="minorHAnsi"/>
        </w:rPr>
        <w:t>1.1</w:t>
      </w:r>
      <w:r w:rsidRPr="00017719">
        <w:rPr>
          <w:rFonts w:cstheme="minorHAnsi"/>
        </w:rPr>
        <w:tab/>
        <w:t xml:space="preserve">Tato </w:t>
      </w:r>
      <w:r w:rsidR="005B68A4">
        <w:rPr>
          <w:rFonts w:cstheme="minorHAnsi"/>
        </w:rPr>
        <w:t>plánovací s</w:t>
      </w:r>
      <w:r w:rsidR="004A4AA8" w:rsidRPr="00017719">
        <w:rPr>
          <w:rFonts w:cstheme="minorHAnsi"/>
        </w:rPr>
        <w:t>mlouva</w:t>
      </w:r>
      <w:r w:rsidR="009B28A9" w:rsidRPr="00017719">
        <w:rPr>
          <w:rFonts w:cstheme="minorHAnsi"/>
        </w:rPr>
        <w:t xml:space="preserve"> </w:t>
      </w:r>
      <w:r w:rsidR="002971AF" w:rsidRPr="00017719">
        <w:rPr>
          <w:rFonts w:cstheme="minorHAnsi"/>
        </w:rPr>
        <w:t>(dále jen „</w:t>
      </w:r>
      <w:r w:rsidR="002971AF" w:rsidRPr="005B68A4">
        <w:rPr>
          <w:rFonts w:cstheme="minorHAnsi"/>
          <w:b/>
          <w:bCs/>
          <w:i/>
          <w:iCs/>
        </w:rPr>
        <w:t>Smlouva</w:t>
      </w:r>
      <w:r w:rsidR="002971AF" w:rsidRPr="00017719">
        <w:rPr>
          <w:rFonts w:cstheme="minorHAnsi"/>
        </w:rPr>
        <w:t>“)</w:t>
      </w:r>
      <w:r w:rsidRPr="00017719">
        <w:rPr>
          <w:rFonts w:cstheme="minorHAnsi"/>
        </w:rPr>
        <w:t xml:space="preserve"> byla uzavřena na základě postupu smluvních stran dle dokumentu Zásady </w:t>
      </w:r>
      <w:r w:rsidR="005B68A4">
        <w:rPr>
          <w:rFonts w:cstheme="minorHAnsi"/>
        </w:rPr>
        <w:t>o</w:t>
      </w:r>
      <w:r w:rsidR="008A1EAF">
        <w:rPr>
          <w:rFonts w:cstheme="minorHAnsi"/>
        </w:rPr>
        <w:t>bce</w:t>
      </w:r>
      <w:r w:rsidR="00B0485F" w:rsidRPr="00017719">
        <w:rPr>
          <w:rFonts w:cstheme="minorHAnsi"/>
        </w:rPr>
        <w:t xml:space="preserve"> </w:t>
      </w:r>
      <w:r w:rsidR="008A1EAF">
        <w:rPr>
          <w:rFonts w:cstheme="minorHAnsi"/>
        </w:rPr>
        <w:t>Květnice</w:t>
      </w:r>
      <w:r w:rsidR="00B0485F" w:rsidRPr="00017719">
        <w:rPr>
          <w:rFonts w:cstheme="minorHAnsi"/>
        </w:rPr>
        <w:t xml:space="preserve"> </w:t>
      </w:r>
      <w:r w:rsidRPr="00017719">
        <w:rPr>
          <w:rFonts w:cstheme="minorHAnsi"/>
        </w:rPr>
        <w:t xml:space="preserve">pro spolupráci s investory na rozvoji veřejné infrastruktury, schváleném Zastupitelstvem </w:t>
      </w:r>
      <w:r w:rsidR="008A1EAF">
        <w:rPr>
          <w:rFonts w:cstheme="minorHAnsi"/>
        </w:rPr>
        <w:t>Obce</w:t>
      </w:r>
      <w:r w:rsidR="000E499E" w:rsidRPr="00017719">
        <w:rPr>
          <w:rFonts w:cstheme="minorHAnsi"/>
        </w:rPr>
        <w:t xml:space="preserve"> </w:t>
      </w:r>
      <w:bookmarkStart w:id="0" w:name="_Hlk109721739"/>
      <w:r w:rsidR="00AD4C47" w:rsidRPr="00017719">
        <w:rPr>
          <w:rFonts w:cstheme="minorHAnsi"/>
        </w:rPr>
        <w:t xml:space="preserve">usnesením č. </w:t>
      </w:r>
      <w:r w:rsidR="008A1EAF" w:rsidRPr="00017719">
        <w:rPr>
          <w:rFonts w:cstheme="minorHAnsi"/>
        </w:rPr>
        <w:t>(</w:t>
      </w:r>
      <w:r w:rsidR="008A1EAF" w:rsidRPr="00017719">
        <w:rPr>
          <w:rFonts w:cstheme="minorHAnsi"/>
          <w:highlight w:val="lightGray"/>
        </w:rPr>
        <w:t>doplnit</w:t>
      </w:r>
      <w:r w:rsidR="008A1EAF" w:rsidRPr="00017719">
        <w:rPr>
          <w:rFonts w:cstheme="minorHAnsi"/>
        </w:rPr>
        <w:t>)</w:t>
      </w:r>
      <w:r w:rsidR="00AD4C47" w:rsidRPr="00017719">
        <w:rPr>
          <w:rFonts w:cstheme="minorHAnsi"/>
        </w:rPr>
        <w:t xml:space="preserve"> ze dne </w:t>
      </w:r>
      <w:r w:rsidR="008A1EAF" w:rsidRPr="00017719">
        <w:rPr>
          <w:rFonts w:cstheme="minorHAnsi"/>
        </w:rPr>
        <w:t>(</w:t>
      </w:r>
      <w:r w:rsidR="008A1EAF" w:rsidRPr="00017719">
        <w:rPr>
          <w:rFonts w:cstheme="minorHAnsi"/>
          <w:highlight w:val="lightGray"/>
        </w:rPr>
        <w:t>doplnit</w:t>
      </w:r>
      <w:r w:rsidR="008A1EAF" w:rsidRPr="00017719">
        <w:rPr>
          <w:rFonts w:cstheme="minorHAnsi"/>
        </w:rPr>
        <w:t xml:space="preserve">) </w:t>
      </w:r>
      <w:bookmarkEnd w:id="0"/>
      <w:r w:rsidRPr="00017719">
        <w:rPr>
          <w:rFonts w:cstheme="minorHAnsi"/>
        </w:rPr>
        <w:t>(dále jen „</w:t>
      </w:r>
      <w:r w:rsidRPr="005B68A4">
        <w:rPr>
          <w:rFonts w:cstheme="minorHAnsi"/>
          <w:b/>
          <w:bCs/>
          <w:i/>
          <w:iCs/>
        </w:rPr>
        <w:t>Zásady</w:t>
      </w:r>
      <w:r w:rsidRPr="00017719">
        <w:rPr>
          <w:rFonts w:cstheme="minorHAnsi"/>
        </w:rPr>
        <w:t xml:space="preserve">“) z důvodu navyšování nároků na veřejnou infrastrukturu včetně občanského vybavení a na veřejné služby vyplývajících z nárůstu hrubých podlažních ploch záměrů na území </w:t>
      </w:r>
      <w:r w:rsidR="002B623B">
        <w:rPr>
          <w:rFonts w:cstheme="minorHAnsi"/>
        </w:rPr>
        <w:t>Obce</w:t>
      </w:r>
      <w:r w:rsidRPr="00017719">
        <w:rPr>
          <w:rFonts w:cstheme="minorHAnsi"/>
        </w:rPr>
        <w:t>.</w:t>
      </w:r>
      <w:r w:rsidR="002B623B">
        <w:rPr>
          <w:rFonts w:cstheme="minorHAnsi"/>
        </w:rPr>
        <w:t xml:space="preserve"> </w:t>
      </w:r>
      <w:r w:rsidR="002B623B" w:rsidRPr="003E4B00">
        <w:rPr>
          <w:rFonts w:cstheme="minorHAnsi"/>
        </w:rPr>
        <w:t>Pojmy označené velkým písmenem, které nejsou definovány v této Smlouvě, mají význam dle definic obsažených v Zásadách.</w:t>
      </w:r>
    </w:p>
    <w:p w14:paraId="6599420F" w14:textId="77777777" w:rsidR="004C1F10" w:rsidRPr="00017719" w:rsidRDefault="004C1F10" w:rsidP="004C1F10">
      <w:pPr>
        <w:pStyle w:val="Bezmezer"/>
        <w:rPr>
          <w:rFonts w:cstheme="minorHAnsi"/>
        </w:rPr>
      </w:pPr>
    </w:p>
    <w:p w14:paraId="43881649" w14:textId="7F0D5449" w:rsidR="004C1F10" w:rsidRPr="00033E6E" w:rsidRDefault="00217C45" w:rsidP="00217C45">
      <w:pPr>
        <w:pStyle w:val="Bezmezer"/>
        <w:jc w:val="both"/>
        <w:rPr>
          <w:rFonts w:cstheme="minorHAnsi"/>
        </w:rPr>
      </w:pPr>
      <w:r w:rsidRPr="00217C45">
        <w:rPr>
          <w:rFonts w:cstheme="minorHAnsi"/>
        </w:rPr>
        <w:t>1.</w:t>
      </w:r>
      <w:r>
        <w:rPr>
          <w:rFonts w:cstheme="minorHAnsi"/>
        </w:rPr>
        <w:t>2</w:t>
      </w:r>
      <w:r>
        <w:rPr>
          <w:rFonts w:cstheme="minorHAnsi"/>
        </w:rPr>
        <w:tab/>
      </w:r>
      <w:r w:rsidR="004C1F10" w:rsidRPr="00017719">
        <w:rPr>
          <w:rFonts w:cstheme="minorHAnsi"/>
        </w:rPr>
        <w:t xml:space="preserve">Investor hodlá na území </w:t>
      </w:r>
      <w:r w:rsidR="008A1EAF">
        <w:rPr>
          <w:rFonts w:cstheme="minorHAnsi"/>
        </w:rPr>
        <w:t>Obce</w:t>
      </w:r>
      <w:r w:rsidR="004C1F10" w:rsidRPr="00017719">
        <w:rPr>
          <w:rFonts w:cstheme="minorHAnsi"/>
        </w:rPr>
        <w:t xml:space="preserve"> realizovat záměr (</w:t>
      </w:r>
      <w:r w:rsidR="004C1F10" w:rsidRPr="00017719">
        <w:rPr>
          <w:rFonts w:cstheme="minorHAnsi"/>
          <w:highlight w:val="lightGray"/>
        </w:rPr>
        <w:t>doplnit</w:t>
      </w:r>
      <w:r w:rsidR="004C1F10" w:rsidRPr="00017719">
        <w:rPr>
          <w:rFonts w:cstheme="minorHAnsi"/>
        </w:rPr>
        <w:t>) na pozemku parc. č. (</w:t>
      </w:r>
      <w:r w:rsidR="004C1F10" w:rsidRPr="00017719">
        <w:rPr>
          <w:rFonts w:cstheme="minorHAnsi"/>
          <w:highlight w:val="lightGray"/>
        </w:rPr>
        <w:t>doplnit</w:t>
      </w:r>
      <w:r w:rsidR="004C1F10" w:rsidRPr="00017719">
        <w:rPr>
          <w:rFonts w:cstheme="minorHAnsi"/>
        </w:rPr>
        <w:t>) v k.ú. (</w:t>
      </w:r>
      <w:r w:rsidR="004C1F10" w:rsidRPr="00017719">
        <w:rPr>
          <w:rFonts w:cstheme="minorHAnsi"/>
          <w:highlight w:val="lightGray"/>
        </w:rPr>
        <w:t>doplnit</w:t>
      </w:r>
      <w:r w:rsidR="004C1F10" w:rsidRPr="00017719">
        <w:rPr>
          <w:rFonts w:cstheme="minorHAnsi"/>
        </w:rPr>
        <w:t>)</w:t>
      </w:r>
      <w:r w:rsidR="00BF2832" w:rsidRPr="00017719">
        <w:rPr>
          <w:rFonts w:cstheme="minorHAnsi"/>
        </w:rPr>
        <w:t>, sestávajícím se z následujících staveb a zařízení (</w:t>
      </w:r>
      <w:r w:rsidR="00BF2832" w:rsidRPr="00017719">
        <w:rPr>
          <w:rFonts w:cstheme="minorHAnsi"/>
          <w:highlight w:val="lightGray"/>
        </w:rPr>
        <w:t>doplnit</w:t>
      </w:r>
      <w:r w:rsidR="00BF2832" w:rsidRPr="00017719">
        <w:rPr>
          <w:rFonts w:cstheme="minorHAnsi"/>
        </w:rPr>
        <w:t>)</w:t>
      </w:r>
      <w:r w:rsidR="00B75564" w:rsidRPr="00017719">
        <w:rPr>
          <w:rFonts w:cstheme="minorHAnsi"/>
        </w:rPr>
        <w:t xml:space="preserve"> o navrhovaných parametrech (doplnit základní parametry staveb Investičního záměru v rozsahu výšky stavby, obestavěného prostoru, počtu bytových jednotek apod.) a o velikosti (</w:t>
      </w:r>
      <w:r w:rsidR="00B75564" w:rsidRPr="00017719">
        <w:rPr>
          <w:rFonts w:cstheme="minorHAnsi"/>
          <w:highlight w:val="lightGray"/>
        </w:rPr>
        <w:t>doplnit</w:t>
      </w:r>
      <w:r w:rsidR="00B75564" w:rsidRPr="00017719">
        <w:rPr>
          <w:rFonts w:cstheme="minorHAnsi"/>
        </w:rPr>
        <w:t>) m</w:t>
      </w:r>
      <w:r w:rsidR="00B75564" w:rsidRPr="00017719">
        <w:rPr>
          <w:rFonts w:cstheme="minorHAnsi"/>
          <w:vertAlign w:val="superscript"/>
        </w:rPr>
        <w:t>2</w:t>
      </w:r>
      <w:r w:rsidR="00B75564" w:rsidRPr="00017719">
        <w:rPr>
          <w:rFonts w:cstheme="minorHAnsi"/>
        </w:rPr>
        <w:t xml:space="preserve"> HPP</w:t>
      </w:r>
      <w:r w:rsidR="00C871B1">
        <w:rPr>
          <w:rFonts w:cstheme="minorHAnsi"/>
        </w:rPr>
        <w:t xml:space="preserve"> (dále jen „</w:t>
      </w:r>
      <w:r w:rsidR="00C871B1" w:rsidRPr="00C871B1">
        <w:rPr>
          <w:rFonts w:cstheme="minorHAnsi"/>
          <w:b/>
          <w:bCs/>
          <w:i/>
          <w:iCs/>
        </w:rPr>
        <w:t>HPP Investičního záměru</w:t>
      </w:r>
      <w:r w:rsidR="00C871B1">
        <w:rPr>
          <w:rFonts w:cstheme="minorHAnsi"/>
        </w:rPr>
        <w:t>“)</w:t>
      </w:r>
      <w:r w:rsidR="00B75564" w:rsidRPr="00017719">
        <w:rPr>
          <w:rFonts w:cstheme="minorHAnsi"/>
        </w:rPr>
        <w:t>, kladoucí následující nároky na veřejnou infrastrukturu (</w:t>
      </w:r>
      <w:r w:rsidR="00B75564" w:rsidRPr="00017719">
        <w:rPr>
          <w:rFonts w:cstheme="minorHAnsi"/>
          <w:highlight w:val="lightGray"/>
        </w:rPr>
        <w:t>doplnit</w:t>
      </w:r>
      <w:r w:rsidR="00B75564" w:rsidRPr="00017719">
        <w:rPr>
          <w:rFonts w:cstheme="minorHAnsi"/>
        </w:rPr>
        <w:t>)</w:t>
      </w:r>
      <w:r w:rsidR="00E94F5E" w:rsidRPr="00017719">
        <w:rPr>
          <w:rFonts w:cstheme="minorHAnsi"/>
        </w:rPr>
        <w:t xml:space="preserve"> </w:t>
      </w:r>
      <w:r w:rsidR="004C1F10" w:rsidRPr="00017719">
        <w:rPr>
          <w:rFonts w:cstheme="minorHAnsi"/>
        </w:rPr>
        <w:t>(dále jen „</w:t>
      </w:r>
      <w:r w:rsidR="004C1F10" w:rsidRPr="00217C45">
        <w:rPr>
          <w:rFonts w:cstheme="minorHAnsi"/>
          <w:b/>
          <w:bCs/>
          <w:i/>
          <w:iCs/>
        </w:rPr>
        <w:t>Investiční záměr</w:t>
      </w:r>
      <w:r w:rsidR="004C1F10" w:rsidRPr="00017719">
        <w:rPr>
          <w:rFonts w:cstheme="minorHAnsi"/>
        </w:rPr>
        <w:t>“).</w:t>
      </w:r>
      <w:r w:rsidR="00BB1A17" w:rsidRPr="00017719">
        <w:rPr>
          <w:rFonts w:cstheme="minorHAnsi"/>
        </w:rPr>
        <w:t xml:space="preserve"> </w:t>
      </w:r>
      <w:r w:rsidR="0075273B" w:rsidRPr="00017719">
        <w:rPr>
          <w:rFonts w:cstheme="minorHAnsi"/>
        </w:rPr>
        <w:t xml:space="preserve">Investiční záměr </w:t>
      </w:r>
      <w:r>
        <w:rPr>
          <w:rFonts w:cstheme="minorHAnsi"/>
        </w:rPr>
        <w:t>je</w:t>
      </w:r>
      <w:r w:rsidR="0075273B" w:rsidRPr="00017719">
        <w:rPr>
          <w:rFonts w:cstheme="minorHAnsi"/>
        </w:rPr>
        <w:t xml:space="preserve"> zakreslen a popsán </w:t>
      </w:r>
      <w:r w:rsidR="009B28A9" w:rsidRPr="00017719">
        <w:rPr>
          <w:rFonts w:cstheme="minorHAnsi"/>
        </w:rPr>
        <w:t xml:space="preserve">v koordinačním </w:t>
      </w:r>
      <w:r w:rsidR="0075273B" w:rsidRPr="00017719">
        <w:rPr>
          <w:rFonts w:cstheme="minorHAnsi"/>
        </w:rPr>
        <w:t xml:space="preserve">situačním výkresu, který </w:t>
      </w:r>
      <w:r>
        <w:rPr>
          <w:rFonts w:cstheme="minorHAnsi"/>
        </w:rPr>
        <w:t>je</w:t>
      </w:r>
      <w:r w:rsidR="0075273B" w:rsidRPr="00017719">
        <w:rPr>
          <w:rFonts w:cstheme="minorHAnsi"/>
        </w:rPr>
        <w:t xml:space="preserve"> přílohou č. 2 </w:t>
      </w:r>
      <w:r w:rsidR="0075273B" w:rsidRPr="00033E6E">
        <w:rPr>
          <w:rFonts w:cstheme="minorHAnsi"/>
        </w:rPr>
        <w:t>této Smlouvy.</w:t>
      </w:r>
    </w:p>
    <w:p w14:paraId="220648BE" w14:textId="0F2B2445" w:rsidR="00621E54" w:rsidRPr="00033E6E" w:rsidRDefault="00621E54" w:rsidP="00CC44DC">
      <w:pPr>
        <w:pStyle w:val="Bezmezer"/>
        <w:jc w:val="both"/>
        <w:rPr>
          <w:rFonts w:cstheme="minorHAnsi"/>
        </w:rPr>
      </w:pPr>
    </w:p>
    <w:p w14:paraId="12DF3EEC" w14:textId="0672DECE" w:rsidR="004D5BB9" w:rsidRPr="00033E6E" w:rsidRDefault="00217C45" w:rsidP="00CC44DC">
      <w:pPr>
        <w:pStyle w:val="Bezmezer"/>
        <w:jc w:val="both"/>
        <w:rPr>
          <w:rFonts w:cstheme="minorHAnsi"/>
        </w:rPr>
      </w:pPr>
      <w:r w:rsidRPr="00033E6E">
        <w:rPr>
          <w:rFonts w:cstheme="minorHAnsi"/>
        </w:rPr>
        <w:lastRenderedPageBreak/>
        <w:t>1.3 Investiční záměr má být umístěn v</w:t>
      </w:r>
      <w:r w:rsidR="004D5BB9" w:rsidRPr="00033E6E">
        <w:rPr>
          <w:rFonts w:cstheme="minorHAnsi"/>
        </w:rPr>
        <w:t> </w:t>
      </w:r>
      <w:r w:rsidRPr="00033E6E">
        <w:rPr>
          <w:rFonts w:cstheme="minorHAnsi"/>
        </w:rPr>
        <w:t>ploše</w:t>
      </w:r>
      <w:r w:rsidR="004D5BB9" w:rsidRPr="00033E6E">
        <w:rPr>
          <w:rFonts w:cstheme="minorHAnsi"/>
        </w:rPr>
        <w:t xml:space="preserve"> (doplnit označení)</w:t>
      </w:r>
      <w:r w:rsidRPr="00033E6E">
        <w:rPr>
          <w:rFonts w:cstheme="minorHAnsi"/>
        </w:rPr>
        <w:t>, ve které pl</w:t>
      </w:r>
      <w:r w:rsidR="004D5BB9" w:rsidRPr="00033E6E">
        <w:rPr>
          <w:rFonts w:cstheme="minorHAnsi"/>
        </w:rPr>
        <w:t>at</w:t>
      </w:r>
      <w:r w:rsidRPr="00033E6E">
        <w:rPr>
          <w:rFonts w:cstheme="minorHAnsi"/>
        </w:rPr>
        <w:t>ný</w:t>
      </w:r>
      <w:r w:rsidR="004D5BB9" w:rsidRPr="00033E6E">
        <w:rPr>
          <w:rFonts w:cstheme="minorHAnsi"/>
        </w:rPr>
        <w:t xml:space="preserve"> územní</w:t>
      </w:r>
      <w:r w:rsidRPr="00033E6E">
        <w:rPr>
          <w:rFonts w:cstheme="minorHAnsi"/>
        </w:rPr>
        <w:t xml:space="preserve"> </w:t>
      </w:r>
      <w:r w:rsidR="004D5BB9" w:rsidRPr="00033E6E">
        <w:rPr>
          <w:rFonts w:cstheme="minorHAnsi"/>
        </w:rPr>
        <w:t>plán Obce podmiňuje rozhodování o změnách v území vydáním regulačního plánu</w:t>
      </w:r>
      <w:r w:rsidR="00F5748D" w:rsidRPr="00033E6E">
        <w:rPr>
          <w:rFonts w:cstheme="minorHAnsi"/>
        </w:rPr>
        <w:t>, kterým se ve smyslu § 61 odst. 2 StavZ nahrazuje územní rozhodnutí</w:t>
      </w:r>
      <w:r w:rsidR="006A7F91" w:rsidRPr="00033E6E">
        <w:rPr>
          <w:rFonts w:cstheme="minorHAnsi"/>
        </w:rPr>
        <w:t xml:space="preserve"> (dále jen „</w:t>
      </w:r>
      <w:r w:rsidR="006A7F91" w:rsidRPr="00033E6E">
        <w:rPr>
          <w:rFonts w:cstheme="minorHAnsi"/>
          <w:b/>
          <w:bCs/>
          <w:i/>
          <w:iCs/>
        </w:rPr>
        <w:t>RP</w:t>
      </w:r>
      <w:r w:rsidR="006A7F91" w:rsidRPr="00033E6E">
        <w:rPr>
          <w:rFonts w:cstheme="minorHAnsi"/>
        </w:rPr>
        <w:t>“)</w:t>
      </w:r>
      <w:r w:rsidR="00F5748D" w:rsidRPr="00033E6E">
        <w:rPr>
          <w:rFonts w:cstheme="minorHAnsi"/>
        </w:rPr>
        <w:t>.</w:t>
      </w:r>
    </w:p>
    <w:p w14:paraId="051B225F" w14:textId="20310025" w:rsidR="00217C45" w:rsidRPr="00033E6E" w:rsidRDefault="004D5BB9" w:rsidP="00CC44DC">
      <w:pPr>
        <w:pStyle w:val="Bezmezer"/>
        <w:jc w:val="both"/>
        <w:rPr>
          <w:rFonts w:cstheme="minorHAnsi"/>
        </w:rPr>
      </w:pPr>
      <w:r w:rsidRPr="00033E6E">
        <w:rPr>
          <w:rFonts w:cstheme="minorHAnsi"/>
        </w:rPr>
        <w:t xml:space="preserve"> </w:t>
      </w:r>
    </w:p>
    <w:p w14:paraId="660C492F" w14:textId="18B5FC55" w:rsidR="00304635" w:rsidRPr="00017719" w:rsidRDefault="00621E54" w:rsidP="005E67D3">
      <w:pPr>
        <w:jc w:val="both"/>
        <w:rPr>
          <w:rFonts w:cstheme="minorHAnsi"/>
        </w:rPr>
      </w:pPr>
      <w:r w:rsidRPr="00033E6E">
        <w:rPr>
          <w:rFonts w:cstheme="minorHAnsi"/>
          <w:i/>
          <w:iCs/>
        </w:rPr>
        <w:t xml:space="preserve">POZNÁMKA: </w:t>
      </w:r>
      <w:r w:rsidR="00A527C4" w:rsidRPr="00033E6E">
        <w:rPr>
          <w:rFonts w:cstheme="minorHAnsi"/>
          <w:i/>
          <w:iCs/>
        </w:rPr>
        <w:t>J</w:t>
      </w:r>
      <w:r w:rsidRPr="00033E6E">
        <w:rPr>
          <w:rFonts w:cstheme="minorHAnsi"/>
          <w:i/>
          <w:iCs/>
        </w:rPr>
        <w:t>e třeba, aby Investor</w:t>
      </w:r>
      <w:r w:rsidRPr="00017719">
        <w:rPr>
          <w:rFonts w:cstheme="minorHAnsi"/>
          <w:i/>
          <w:iCs/>
        </w:rPr>
        <w:t xml:space="preserve"> doložil co </w:t>
      </w:r>
      <w:r w:rsidR="00A527C4">
        <w:rPr>
          <w:rFonts w:cstheme="minorHAnsi"/>
          <w:i/>
          <w:iCs/>
        </w:rPr>
        <w:t xml:space="preserve">nejpřesnější </w:t>
      </w:r>
      <w:r w:rsidR="00A527C4" w:rsidRPr="00A527C4">
        <w:rPr>
          <w:i/>
          <w:iCs/>
        </w:rPr>
        <w:t>podkladovou studii pro pořízení RP</w:t>
      </w:r>
      <w:r w:rsidR="00A527C4" w:rsidRPr="00017719">
        <w:rPr>
          <w:rFonts w:cstheme="minorHAnsi"/>
          <w:i/>
          <w:iCs/>
        </w:rPr>
        <w:t xml:space="preserve"> </w:t>
      </w:r>
      <w:r w:rsidR="00A527C4">
        <w:rPr>
          <w:rFonts w:cstheme="minorHAnsi"/>
          <w:i/>
          <w:iCs/>
        </w:rPr>
        <w:t xml:space="preserve">a co </w:t>
      </w:r>
      <w:r w:rsidRPr="00017719">
        <w:rPr>
          <w:rFonts w:cstheme="minorHAnsi"/>
          <w:i/>
          <w:iCs/>
        </w:rPr>
        <w:t>nejpřesnější informace a zvažovan</w:t>
      </w:r>
      <w:r w:rsidR="009611C5" w:rsidRPr="00017719">
        <w:rPr>
          <w:rFonts w:cstheme="minorHAnsi"/>
          <w:i/>
          <w:iCs/>
        </w:rPr>
        <w:t>é</w:t>
      </w:r>
      <w:r w:rsidRPr="00017719">
        <w:rPr>
          <w:rFonts w:cstheme="minorHAnsi"/>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w:t>
      </w:r>
      <w:r w:rsidR="00212E7B" w:rsidRPr="00017719">
        <w:rPr>
          <w:rFonts w:cstheme="minorHAnsi"/>
          <w:i/>
          <w:iCs/>
        </w:rPr>
        <w:t>. Investorem poskytnuté informace</w:t>
      </w:r>
      <w:r w:rsidR="00E94F5E" w:rsidRPr="00017719">
        <w:rPr>
          <w:rFonts w:cstheme="minorHAnsi"/>
          <w:i/>
          <w:iCs/>
        </w:rPr>
        <w:t>,</w:t>
      </w:r>
      <w:r w:rsidR="00212E7B" w:rsidRPr="00017719">
        <w:rPr>
          <w:rFonts w:cstheme="minorHAnsi"/>
          <w:i/>
          <w:iCs/>
        </w:rPr>
        <w:t xml:space="preserve"> </w:t>
      </w:r>
      <w:r w:rsidR="00E94F5E" w:rsidRPr="00017719">
        <w:rPr>
          <w:rFonts w:cstheme="minorHAnsi"/>
          <w:i/>
          <w:iCs/>
        </w:rPr>
        <w:t xml:space="preserve">nebo odkaz na existující </w:t>
      </w:r>
      <w:r w:rsidR="00A527C4" w:rsidRPr="00A527C4">
        <w:rPr>
          <w:i/>
          <w:iCs/>
        </w:rPr>
        <w:t xml:space="preserve">podkladovou studii </w:t>
      </w:r>
      <w:r w:rsidR="00A527C4">
        <w:rPr>
          <w:i/>
          <w:iCs/>
        </w:rPr>
        <w:t xml:space="preserve">a </w:t>
      </w:r>
      <w:r w:rsidR="00E94F5E" w:rsidRPr="00017719">
        <w:rPr>
          <w:rFonts w:cstheme="minorHAnsi"/>
          <w:i/>
          <w:iCs/>
        </w:rPr>
        <w:t xml:space="preserve">dokumentaci Investičního záměru, </w:t>
      </w:r>
      <w:r w:rsidR="00212E7B" w:rsidRPr="00017719">
        <w:rPr>
          <w:rFonts w:cstheme="minorHAnsi"/>
          <w:i/>
          <w:iCs/>
        </w:rPr>
        <w:t>budou uvedeny přímo v čl. 1.</w:t>
      </w:r>
      <w:r w:rsidR="00A527C4">
        <w:rPr>
          <w:rFonts w:cstheme="minorHAnsi"/>
          <w:i/>
          <w:iCs/>
        </w:rPr>
        <w:t xml:space="preserve"> odst. </w:t>
      </w:r>
      <w:r w:rsidR="00212E7B" w:rsidRPr="00017719">
        <w:rPr>
          <w:rFonts w:cstheme="minorHAnsi"/>
          <w:i/>
          <w:iCs/>
        </w:rPr>
        <w:t xml:space="preserve">2 </w:t>
      </w:r>
      <w:r w:rsidR="00A527C4">
        <w:rPr>
          <w:rFonts w:cstheme="minorHAnsi"/>
          <w:i/>
          <w:iCs/>
        </w:rPr>
        <w:t>a 3 Plánovací s</w:t>
      </w:r>
      <w:r w:rsidR="00212E7B" w:rsidRPr="00017719">
        <w:rPr>
          <w:rFonts w:cstheme="minorHAnsi"/>
          <w:i/>
          <w:iCs/>
        </w:rPr>
        <w:t>mlouvy</w:t>
      </w:r>
      <w:r w:rsidRPr="00017719">
        <w:rPr>
          <w:rFonts w:cstheme="minorHAnsi"/>
          <w:i/>
          <w:iCs/>
        </w:rPr>
        <w:t>. Podle toho se návrh smlouvy musí upravit, doplnit či změnit.</w:t>
      </w:r>
      <w:r w:rsidR="00B83EBB" w:rsidRPr="00017719">
        <w:rPr>
          <w:rFonts w:cstheme="minorHAnsi"/>
          <w:i/>
          <w:iCs/>
        </w:rPr>
        <w:t xml:space="preserve"> </w:t>
      </w:r>
    </w:p>
    <w:p w14:paraId="631FDF9A" w14:textId="10AC9B26" w:rsidR="00D6487B" w:rsidRPr="00033E6E" w:rsidRDefault="00DE26AC" w:rsidP="00A427CD">
      <w:pPr>
        <w:pStyle w:val="Bezmezer"/>
        <w:jc w:val="both"/>
        <w:rPr>
          <w:rFonts w:cstheme="minorHAnsi"/>
        </w:rPr>
      </w:pPr>
      <w:r w:rsidRPr="00017719">
        <w:rPr>
          <w:rFonts w:cstheme="minorHAnsi"/>
        </w:rPr>
        <w:t>1.</w:t>
      </w:r>
      <w:r w:rsidR="00551D21">
        <w:rPr>
          <w:rFonts w:cstheme="minorHAnsi"/>
        </w:rPr>
        <w:t>4</w:t>
      </w:r>
      <w:r w:rsidR="00400BF5" w:rsidRPr="00017719">
        <w:rPr>
          <w:rFonts w:cstheme="minorHAnsi"/>
        </w:rPr>
        <w:tab/>
        <w:t xml:space="preserve">Předmětem této </w:t>
      </w:r>
      <w:r w:rsidR="002971AF" w:rsidRPr="00017719">
        <w:rPr>
          <w:rFonts w:cstheme="minorHAnsi"/>
        </w:rPr>
        <w:t>Smlouvy</w:t>
      </w:r>
      <w:r w:rsidR="00400BF5" w:rsidRPr="00017719">
        <w:rPr>
          <w:rFonts w:cstheme="minorHAnsi"/>
        </w:rPr>
        <w:t xml:space="preserve"> je závazek Investora posk</w:t>
      </w:r>
      <w:r w:rsidR="00D8688C" w:rsidRPr="00017719">
        <w:rPr>
          <w:rFonts w:cstheme="minorHAnsi"/>
        </w:rPr>
        <w:t xml:space="preserve">ytnout </w:t>
      </w:r>
      <w:r w:rsidR="008A1EAF">
        <w:rPr>
          <w:rFonts w:cstheme="minorHAnsi"/>
        </w:rPr>
        <w:t>Obci</w:t>
      </w:r>
      <w:r w:rsidR="00D8688C" w:rsidRPr="00017719">
        <w:rPr>
          <w:rFonts w:cstheme="minorHAnsi"/>
        </w:rPr>
        <w:t xml:space="preserve"> Investiční příspěvek ve formě níže specifikovaného </w:t>
      </w:r>
      <w:r w:rsidR="009F264C">
        <w:rPr>
          <w:rFonts w:cstheme="minorHAnsi"/>
        </w:rPr>
        <w:t>Peněžního</w:t>
      </w:r>
      <w:r w:rsidR="00D8688C" w:rsidRPr="00017719">
        <w:rPr>
          <w:rFonts w:cstheme="minorHAnsi"/>
        </w:rPr>
        <w:t xml:space="preserve"> plnění </w:t>
      </w:r>
      <w:r w:rsidR="00927473" w:rsidRPr="00017719">
        <w:rPr>
          <w:rFonts w:cstheme="minorHAnsi"/>
        </w:rPr>
        <w:t>anebo Nepeněžní</w:t>
      </w:r>
      <w:r w:rsidR="00D8688C" w:rsidRPr="00017719">
        <w:rPr>
          <w:rFonts w:cstheme="minorHAnsi"/>
        </w:rPr>
        <w:t>ho</w:t>
      </w:r>
      <w:r w:rsidR="00927473" w:rsidRPr="00017719">
        <w:rPr>
          <w:rFonts w:cstheme="minorHAnsi"/>
        </w:rPr>
        <w:t xml:space="preserve"> plnění </w:t>
      </w:r>
      <w:r w:rsidR="00400BF5" w:rsidRPr="00017719">
        <w:rPr>
          <w:rFonts w:cstheme="minorHAnsi"/>
        </w:rPr>
        <w:t xml:space="preserve">ve smyslu </w:t>
      </w:r>
      <w:r w:rsidR="00107F07" w:rsidRPr="00017719">
        <w:rPr>
          <w:rFonts w:cstheme="minorHAnsi"/>
          <w:iCs/>
        </w:rPr>
        <w:t>č</w:t>
      </w:r>
      <w:r w:rsidR="00A11FE9" w:rsidRPr="00017719">
        <w:rPr>
          <w:rFonts w:cstheme="minorHAnsi"/>
          <w:iCs/>
        </w:rPr>
        <w:t>l.</w:t>
      </w:r>
      <w:r w:rsidR="00107F07" w:rsidRPr="00017719">
        <w:rPr>
          <w:rFonts w:cstheme="minorHAnsi"/>
          <w:i/>
          <w:iCs/>
        </w:rPr>
        <w:t xml:space="preserve"> </w:t>
      </w:r>
      <w:r w:rsidR="00400BF5" w:rsidRPr="00017719">
        <w:rPr>
          <w:rFonts w:cstheme="minorHAnsi"/>
        </w:rPr>
        <w:t>I</w:t>
      </w:r>
      <w:r w:rsidR="00107F07" w:rsidRPr="00017719">
        <w:rPr>
          <w:rFonts w:cstheme="minorHAnsi"/>
        </w:rPr>
        <w:t>.</w:t>
      </w:r>
      <w:r w:rsidR="00400BF5" w:rsidRPr="00017719">
        <w:rPr>
          <w:rFonts w:cstheme="minorHAnsi"/>
        </w:rPr>
        <w:t xml:space="preserve"> odst. 6</w:t>
      </w:r>
      <w:r w:rsidR="00107F07" w:rsidRPr="00017719">
        <w:rPr>
          <w:rFonts w:cstheme="minorHAnsi"/>
        </w:rPr>
        <w:t>.</w:t>
      </w:r>
      <w:r w:rsidR="00927473" w:rsidRPr="00017719">
        <w:rPr>
          <w:rFonts w:cstheme="minorHAnsi"/>
        </w:rPr>
        <w:t xml:space="preserve"> a 7</w:t>
      </w:r>
      <w:r w:rsidR="00107F07" w:rsidRPr="00017719">
        <w:rPr>
          <w:rFonts w:cstheme="minorHAnsi"/>
        </w:rPr>
        <w:t>.</w:t>
      </w:r>
      <w:r w:rsidR="00400BF5" w:rsidRPr="00017719">
        <w:rPr>
          <w:rFonts w:cstheme="minorHAnsi"/>
        </w:rPr>
        <w:t xml:space="preserve"> Zásad za účelem</w:t>
      </w:r>
      <w:r w:rsidR="00E25FDF" w:rsidRPr="00017719">
        <w:rPr>
          <w:rFonts w:cstheme="minorHAnsi"/>
        </w:rPr>
        <w:t xml:space="preserve"> pokrytí nákladů na novou </w:t>
      </w:r>
      <w:r w:rsidR="00E25FDF" w:rsidRPr="00033E6E">
        <w:rPr>
          <w:rFonts w:cstheme="minorHAnsi"/>
        </w:rPr>
        <w:t>Veřejnou infrastrukturu nebo Veřejnou službu</w:t>
      </w:r>
      <w:r w:rsidR="00400BF5" w:rsidRPr="00033E6E">
        <w:rPr>
          <w:rFonts w:cstheme="minorHAnsi"/>
        </w:rPr>
        <w:t xml:space="preserve">, kterou vyvolá </w:t>
      </w:r>
      <w:r w:rsidR="006A7F91" w:rsidRPr="00033E6E">
        <w:rPr>
          <w:rFonts w:cstheme="minorHAnsi"/>
        </w:rPr>
        <w:t xml:space="preserve">umístění a </w:t>
      </w:r>
      <w:r w:rsidR="007C1C1B" w:rsidRPr="00033E6E">
        <w:rPr>
          <w:rFonts w:cstheme="minorHAnsi"/>
        </w:rPr>
        <w:t>realizace</w:t>
      </w:r>
      <w:r w:rsidR="00400BF5" w:rsidRPr="00033E6E">
        <w:rPr>
          <w:rFonts w:cstheme="minorHAnsi"/>
        </w:rPr>
        <w:t xml:space="preserve"> Investičního záměru dle čl. 1.2 této </w:t>
      </w:r>
      <w:r w:rsidR="002971AF" w:rsidRPr="00033E6E">
        <w:rPr>
          <w:rFonts w:cstheme="minorHAnsi"/>
        </w:rPr>
        <w:t>Smlouvy</w:t>
      </w:r>
      <w:r w:rsidR="00A846A5" w:rsidRPr="00033E6E">
        <w:rPr>
          <w:rFonts w:cstheme="minorHAnsi"/>
        </w:rPr>
        <w:t xml:space="preserve"> (dále jen „</w:t>
      </w:r>
      <w:r w:rsidR="00A846A5" w:rsidRPr="00033E6E">
        <w:rPr>
          <w:rFonts w:cstheme="minorHAnsi"/>
          <w:b/>
          <w:bCs/>
          <w:i/>
          <w:iCs/>
        </w:rPr>
        <w:t>Investiční příspěvek</w:t>
      </w:r>
      <w:r w:rsidR="00A846A5" w:rsidRPr="00033E6E">
        <w:rPr>
          <w:rFonts w:cstheme="minorHAnsi"/>
        </w:rPr>
        <w:t>“)</w:t>
      </w:r>
      <w:r w:rsidR="002971AF" w:rsidRPr="00033E6E">
        <w:rPr>
          <w:rFonts w:cstheme="minorHAnsi"/>
        </w:rPr>
        <w:t xml:space="preserve">, a závazek </w:t>
      </w:r>
      <w:r w:rsidR="008A1EAF" w:rsidRPr="00033E6E">
        <w:rPr>
          <w:rFonts w:cstheme="minorHAnsi"/>
        </w:rPr>
        <w:t>Obce</w:t>
      </w:r>
      <w:r w:rsidR="002971AF" w:rsidRPr="00033E6E">
        <w:rPr>
          <w:rFonts w:cstheme="minorHAnsi"/>
        </w:rPr>
        <w:t xml:space="preserve"> </w:t>
      </w:r>
      <w:r w:rsidR="00927473" w:rsidRPr="00033E6E">
        <w:rPr>
          <w:rFonts w:cstheme="minorHAnsi"/>
        </w:rPr>
        <w:t xml:space="preserve">poskytnout Investorovi nezbytnou součinnost </w:t>
      </w:r>
      <w:r w:rsidR="006A7F91" w:rsidRPr="00033E6E">
        <w:rPr>
          <w:rFonts w:cstheme="minorHAnsi"/>
        </w:rPr>
        <w:t xml:space="preserve">v procesu </w:t>
      </w:r>
      <w:r w:rsidR="00E37CC6" w:rsidRPr="00033E6E">
        <w:rPr>
          <w:rFonts w:cstheme="minorHAnsi"/>
        </w:rPr>
        <w:t>pořizování</w:t>
      </w:r>
      <w:r w:rsidR="006A7F91" w:rsidRPr="00033E6E">
        <w:rPr>
          <w:rFonts w:cstheme="minorHAnsi"/>
        </w:rPr>
        <w:t xml:space="preserve"> </w:t>
      </w:r>
      <w:r w:rsidR="00E37CC6" w:rsidRPr="00033E6E">
        <w:rPr>
          <w:rFonts w:cstheme="minorHAnsi"/>
        </w:rPr>
        <w:t>RP</w:t>
      </w:r>
      <w:r w:rsidR="00927473" w:rsidRPr="00033E6E">
        <w:rPr>
          <w:rFonts w:cstheme="minorHAnsi"/>
        </w:rPr>
        <w:t>.</w:t>
      </w:r>
    </w:p>
    <w:p w14:paraId="3C7256C9" w14:textId="77777777" w:rsidR="00304635" w:rsidRPr="00033E6E" w:rsidRDefault="00304635" w:rsidP="00A427CD">
      <w:pPr>
        <w:pStyle w:val="Bezmezer"/>
        <w:jc w:val="both"/>
        <w:rPr>
          <w:rFonts w:cstheme="minorHAnsi"/>
        </w:rPr>
      </w:pPr>
    </w:p>
    <w:p w14:paraId="3B604CAC" w14:textId="59E95B19" w:rsidR="000D155D" w:rsidRPr="00017719" w:rsidRDefault="002971AF" w:rsidP="00A427CD">
      <w:pPr>
        <w:pStyle w:val="Bezmezer"/>
        <w:jc w:val="both"/>
        <w:rPr>
          <w:rFonts w:cstheme="minorHAnsi"/>
        </w:rPr>
      </w:pPr>
      <w:r w:rsidRPr="00033E6E">
        <w:rPr>
          <w:rFonts w:cstheme="minorHAnsi"/>
        </w:rPr>
        <w:t>1.</w:t>
      </w:r>
      <w:r w:rsidR="00551D21" w:rsidRPr="00033E6E">
        <w:rPr>
          <w:rFonts w:cstheme="minorHAnsi"/>
        </w:rPr>
        <w:t>5</w:t>
      </w:r>
      <w:r w:rsidRPr="00033E6E">
        <w:rPr>
          <w:rFonts w:cstheme="minorHAnsi"/>
        </w:rPr>
        <w:tab/>
      </w:r>
      <w:r w:rsidR="00400BF5" w:rsidRPr="00033E6E">
        <w:rPr>
          <w:rFonts w:cstheme="minorHAnsi"/>
        </w:rPr>
        <w:t xml:space="preserve">Investiční záměr uvedený v čl. 1.2 této </w:t>
      </w:r>
      <w:r w:rsidRPr="00033E6E">
        <w:rPr>
          <w:rFonts w:cstheme="minorHAnsi"/>
        </w:rPr>
        <w:t>Smlouvy</w:t>
      </w:r>
      <w:r w:rsidR="00400BF5" w:rsidRPr="00033E6E">
        <w:rPr>
          <w:rFonts w:cstheme="minorHAnsi"/>
        </w:rPr>
        <w:t xml:space="preserve"> klade ve smyslu </w:t>
      </w:r>
      <w:r w:rsidR="009F30E1" w:rsidRPr="00033E6E">
        <w:rPr>
          <w:rFonts w:cstheme="minorHAnsi"/>
        </w:rPr>
        <w:t xml:space="preserve">§ </w:t>
      </w:r>
      <w:r w:rsidR="00FC482E" w:rsidRPr="00033E6E">
        <w:rPr>
          <w:rFonts w:cstheme="minorHAnsi"/>
        </w:rPr>
        <w:t>6</w:t>
      </w:r>
      <w:r w:rsidR="009F30E1" w:rsidRPr="00033E6E">
        <w:rPr>
          <w:rFonts w:cstheme="minorHAnsi"/>
        </w:rPr>
        <w:t xml:space="preserve">6 odst. 2 </w:t>
      </w:r>
      <w:r w:rsidR="00400BF5" w:rsidRPr="00033E6E">
        <w:rPr>
          <w:rFonts w:cstheme="minorHAnsi"/>
        </w:rPr>
        <w:t>StavZ na veřejnou infrastrukturu takové požadavky</w:t>
      </w:r>
      <w:r w:rsidR="00EF4BD0" w:rsidRPr="00033E6E">
        <w:rPr>
          <w:rFonts w:cstheme="minorHAnsi"/>
        </w:rPr>
        <w:t>, že</w:t>
      </w:r>
      <w:r w:rsidR="00400BF5" w:rsidRPr="00033E6E">
        <w:rPr>
          <w:rFonts w:cstheme="minorHAnsi"/>
        </w:rPr>
        <w:t xml:space="preserve"> jej nelze realizovat bez vybudování příslušných nových staveb a zařízení nebo úpravy stávajících</w:t>
      </w:r>
      <w:r w:rsidR="00C505B5" w:rsidRPr="00033E6E">
        <w:rPr>
          <w:rFonts w:cstheme="minorHAnsi"/>
        </w:rPr>
        <w:t>. P</w:t>
      </w:r>
      <w:r w:rsidR="00400BF5" w:rsidRPr="00033E6E">
        <w:rPr>
          <w:rFonts w:cstheme="minorHAnsi"/>
        </w:rPr>
        <w:t xml:space="preserve">ředmětem této </w:t>
      </w:r>
      <w:r w:rsidR="00C505B5" w:rsidRPr="00033E6E">
        <w:rPr>
          <w:rFonts w:cstheme="minorHAnsi"/>
        </w:rPr>
        <w:t xml:space="preserve">smlouvy je tudíž </w:t>
      </w:r>
      <w:r w:rsidR="00400BF5" w:rsidRPr="00033E6E">
        <w:rPr>
          <w:rFonts w:cstheme="minorHAnsi"/>
        </w:rPr>
        <w:t>rovněž</w:t>
      </w:r>
      <w:r w:rsidR="00400BF5" w:rsidRPr="00017719">
        <w:rPr>
          <w:rFonts w:cstheme="minorHAnsi"/>
        </w:rPr>
        <w:t xml:space="preserve"> </w:t>
      </w:r>
      <w:r w:rsidR="00D6487B" w:rsidRPr="00017719">
        <w:rPr>
          <w:rFonts w:cstheme="minorHAnsi"/>
        </w:rPr>
        <w:t xml:space="preserve">níže specifikovaný </w:t>
      </w:r>
      <w:r w:rsidR="00400BF5" w:rsidRPr="00017719">
        <w:rPr>
          <w:rFonts w:cstheme="minorHAnsi"/>
        </w:rPr>
        <w:t xml:space="preserve">závazek Investora </w:t>
      </w:r>
      <w:r w:rsidR="00D6487B" w:rsidRPr="00017719">
        <w:rPr>
          <w:rFonts w:cstheme="minorHAnsi"/>
        </w:rPr>
        <w:t xml:space="preserve">na vlastní náklady </w:t>
      </w:r>
      <w:r w:rsidR="00400BF5" w:rsidRPr="00017719">
        <w:rPr>
          <w:rFonts w:cstheme="minorHAnsi"/>
        </w:rPr>
        <w:t>takovou</w:t>
      </w:r>
      <w:r w:rsidR="00D6487B" w:rsidRPr="00017719">
        <w:rPr>
          <w:rFonts w:cstheme="minorHAnsi"/>
        </w:rPr>
        <w:t xml:space="preserve"> veřejnou infrastrukturu vybudovat či upravit </w:t>
      </w:r>
      <w:r w:rsidRPr="00017719">
        <w:rPr>
          <w:rFonts w:cstheme="minorHAnsi"/>
        </w:rPr>
        <w:t xml:space="preserve">a převést </w:t>
      </w:r>
      <w:r w:rsidR="00623419" w:rsidRPr="00017719">
        <w:rPr>
          <w:rFonts w:cstheme="minorHAnsi"/>
        </w:rPr>
        <w:t xml:space="preserve">vlastnické právo k této </w:t>
      </w:r>
      <w:r w:rsidR="0032476D" w:rsidRPr="00017719">
        <w:rPr>
          <w:rFonts w:cstheme="minorHAnsi"/>
        </w:rPr>
        <w:t xml:space="preserve">veřejné </w:t>
      </w:r>
      <w:r w:rsidR="00623419" w:rsidRPr="00017719">
        <w:rPr>
          <w:rFonts w:cstheme="minorHAnsi"/>
        </w:rPr>
        <w:t xml:space="preserve">infrastruktuře </w:t>
      </w:r>
      <w:r w:rsidRPr="00017719">
        <w:rPr>
          <w:rFonts w:cstheme="minorHAnsi"/>
        </w:rPr>
        <w:t xml:space="preserve">na </w:t>
      </w:r>
      <w:r w:rsidR="008A1EAF">
        <w:rPr>
          <w:rFonts w:cstheme="minorHAnsi"/>
        </w:rPr>
        <w:t>Obec</w:t>
      </w:r>
      <w:r w:rsidR="00D6487B" w:rsidRPr="00017719">
        <w:rPr>
          <w:rFonts w:cstheme="minorHAnsi"/>
        </w:rPr>
        <w:t>.</w:t>
      </w:r>
      <w:r w:rsidR="00C146E2">
        <w:rPr>
          <w:rFonts w:cstheme="minorHAnsi"/>
        </w:rPr>
        <w:t xml:space="preserve"> </w:t>
      </w:r>
      <w:r w:rsidR="007F47B0">
        <w:rPr>
          <w:rFonts w:cstheme="minorHAnsi"/>
        </w:rPr>
        <w:t>I</w:t>
      </w:r>
      <w:r w:rsidR="00A846A5">
        <w:rPr>
          <w:rFonts w:cstheme="minorHAnsi"/>
        </w:rPr>
        <w:t>nfrastruktur</w:t>
      </w:r>
      <w:r w:rsidR="00B9453F">
        <w:rPr>
          <w:rFonts w:cstheme="minorHAnsi"/>
        </w:rPr>
        <w:t>a</w:t>
      </w:r>
      <w:r w:rsidR="00A846A5">
        <w:rPr>
          <w:rFonts w:cstheme="minorHAnsi"/>
        </w:rPr>
        <w:t xml:space="preserve"> vybudovan</w:t>
      </w:r>
      <w:r w:rsidR="007F47B0">
        <w:rPr>
          <w:rFonts w:cstheme="minorHAnsi"/>
        </w:rPr>
        <w:t>á</w:t>
      </w:r>
      <w:r w:rsidR="00A846A5">
        <w:rPr>
          <w:rFonts w:cstheme="minorHAnsi"/>
        </w:rPr>
        <w:t xml:space="preserve"> dle tohoto odstavce </w:t>
      </w:r>
      <w:r w:rsidR="007F47B0">
        <w:rPr>
          <w:rFonts w:cstheme="minorHAnsi"/>
        </w:rPr>
        <w:t>není součástí Investičního příspěvku.</w:t>
      </w:r>
      <w:r w:rsidR="00A846A5">
        <w:rPr>
          <w:rFonts w:cstheme="minorHAnsi"/>
        </w:rPr>
        <w:t xml:space="preserve"> </w:t>
      </w:r>
    </w:p>
    <w:p w14:paraId="257E2C2A" w14:textId="77777777" w:rsidR="00304635" w:rsidRPr="00017719" w:rsidRDefault="00304635" w:rsidP="00A427CD">
      <w:pPr>
        <w:pStyle w:val="Bezmezer"/>
        <w:jc w:val="both"/>
        <w:rPr>
          <w:rFonts w:cstheme="minorHAnsi"/>
        </w:rPr>
      </w:pPr>
    </w:p>
    <w:p w14:paraId="338F4AA8" w14:textId="77777777" w:rsidR="00DC685C" w:rsidRPr="00017719" w:rsidRDefault="00DC685C" w:rsidP="00A427CD">
      <w:pPr>
        <w:pStyle w:val="Bezmezer"/>
        <w:jc w:val="both"/>
        <w:rPr>
          <w:rFonts w:cstheme="minorHAnsi"/>
        </w:rPr>
      </w:pPr>
    </w:p>
    <w:p w14:paraId="06C69CC6" w14:textId="77777777" w:rsidR="00D6487B" w:rsidRPr="00017719" w:rsidRDefault="00DA33E4" w:rsidP="00D6487B">
      <w:pPr>
        <w:pStyle w:val="Nadpis3"/>
        <w:rPr>
          <w:rFonts w:asciiTheme="minorHAnsi" w:hAnsiTheme="minorHAnsi" w:cstheme="minorHAnsi"/>
        </w:rPr>
      </w:pPr>
      <w:r w:rsidRPr="00017719">
        <w:rPr>
          <w:rFonts w:asciiTheme="minorHAnsi" w:hAnsiTheme="minorHAnsi" w:cstheme="minorHAnsi"/>
        </w:rPr>
        <w:t>II.</w:t>
      </w:r>
      <w:r w:rsidRPr="00017719">
        <w:rPr>
          <w:rFonts w:asciiTheme="minorHAnsi" w:hAnsiTheme="minorHAnsi" w:cstheme="minorHAnsi"/>
        </w:rPr>
        <w:tab/>
        <w:t>Závazky Investora</w:t>
      </w:r>
    </w:p>
    <w:p w14:paraId="0C7910A7" w14:textId="77777777" w:rsidR="001A5AFC" w:rsidRPr="00017719" w:rsidRDefault="001A5AFC" w:rsidP="00A427CD">
      <w:pPr>
        <w:pStyle w:val="Bezmezer"/>
        <w:jc w:val="both"/>
        <w:rPr>
          <w:rFonts w:cstheme="minorHAnsi"/>
        </w:rPr>
      </w:pPr>
    </w:p>
    <w:p w14:paraId="1ADEBC43" w14:textId="67D0FE7B" w:rsidR="006646BE" w:rsidRPr="00017719" w:rsidRDefault="006646BE" w:rsidP="006646BE">
      <w:pPr>
        <w:pStyle w:val="Bezmezer"/>
        <w:jc w:val="both"/>
        <w:rPr>
          <w:rFonts w:cstheme="minorHAnsi"/>
        </w:rPr>
      </w:pPr>
      <w:r w:rsidRPr="00017719">
        <w:rPr>
          <w:rFonts w:cstheme="minorHAnsi"/>
          <w:b/>
        </w:rPr>
        <w:t>Investiční příspěvek a jeho předpokládaná výše</w:t>
      </w:r>
    </w:p>
    <w:p w14:paraId="7EDEF37C" w14:textId="3D677925" w:rsidR="003A73B9" w:rsidRDefault="009C45FB" w:rsidP="009C45FB">
      <w:pPr>
        <w:pStyle w:val="Bezmezer"/>
        <w:jc w:val="both"/>
        <w:rPr>
          <w:rFonts w:cstheme="minorHAnsi"/>
        </w:rPr>
      </w:pPr>
      <w:r w:rsidRPr="00017719">
        <w:rPr>
          <w:rFonts w:cstheme="minorHAnsi"/>
        </w:rPr>
        <w:t>2.1</w:t>
      </w:r>
      <w:r w:rsidRPr="00017719">
        <w:rPr>
          <w:rFonts w:cstheme="minorHAnsi"/>
        </w:rPr>
        <w:tab/>
      </w:r>
      <w:r w:rsidR="00BF1A98" w:rsidRPr="00664404">
        <w:rPr>
          <w:rFonts w:cstheme="minorHAnsi"/>
        </w:rPr>
        <w:t>Investor se za účelem uvedeným v</w:t>
      </w:r>
      <w:r w:rsidR="00BF1A98">
        <w:rPr>
          <w:rFonts w:cstheme="minorHAnsi"/>
        </w:rPr>
        <w:t xml:space="preserve"> Preambuli a </w:t>
      </w:r>
      <w:r w:rsidR="00BF1A98" w:rsidRPr="00664404">
        <w:rPr>
          <w:rFonts w:cstheme="minorHAnsi"/>
        </w:rPr>
        <w:t>čl. 1.</w:t>
      </w:r>
      <w:r w:rsidR="00551D21">
        <w:rPr>
          <w:rFonts w:cstheme="minorHAnsi"/>
        </w:rPr>
        <w:t>4</w:t>
      </w:r>
      <w:r w:rsidR="00BF1A98" w:rsidRPr="00664404">
        <w:rPr>
          <w:rFonts w:cstheme="minorHAnsi"/>
        </w:rPr>
        <w:t xml:space="preserve"> </w:t>
      </w:r>
      <w:r w:rsidR="00BF1A98">
        <w:rPr>
          <w:rFonts w:cstheme="minorHAnsi"/>
        </w:rPr>
        <w:t>této Smlouvy</w:t>
      </w:r>
      <w:r w:rsidR="00BF1A98" w:rsidRPr="00664404">
        <w:rPr>
          <w:rFonts w:cstheme="minorHAnsi"/>
        </w:rPr>
        <w:t xml:space="preserve"> zavazuje poskytnout </w:t>
      </w:r>
      <w:r w:rsidR="00BF1A98">
        <w:rPr>
          <w:rFonts w:cstheme="minorHAnsi"/>
        </w:rPr>
        <w:t>Obci</w:t>
      </w:r>
      <w:r w:rsidR="00BF1A98" w:rsidRPr="00664404">
        <w:rPr>
          <w:rFonts w:cstheme="minorHAnsi"/>
        </w:rPr>
        <w:t xml:space="preserve"> </w:t>
      </w:r>
      <w:r w:rsidR="00BF1A98" w:rsidRPr="00BF1A98">
        <w:rPr>
          <w:rFonts w:cstheme="minorHAnsi"/>
          <w:bCs/>
        </w:rPr>
        <w:t xml:space="preserve">Investiční příspěvek </w:t>
      </w:r>
      <w:r w:rsidR="00BF1A98">
        <w:rPr>
          <w:rFonts w:cstheme="minorHAnsi"/>
          <w:bCs/>
        </w:rPr>
        <w:t xml:space="preserve">sestávající z </w:t>
      </w:r>
      <w:r w:rsidR="00BF1A98" w:rsidRPr="00664404">
        <w:rPr>
          <w:rFonts w:cstheme="minorHAnsi"/>
        </w:rPr>
        <w:t>dále specifikované</w:t>
      </w:r>
      <w:r w:rsidR="00BF1A98">
        <w:rPr>
          <w:rFonts w:cstheme="minorHAnsi"/>
        </w:rPr>
        <w:t>ho</w:t>
      </w:r>
      <w:r w:rsidR="00BF1A98" w:rsidRPr="00664404">
        <w:rPr>
          <w:rFonts w:cstheme="minorHAnsi"/>
        </w:rPr>
        <w:t xml:space="preserve"> </w:t>
      </w:r>
      <w:r w:rsidR="00BF1A98">
        <w:rPr>
          <w:rFonts w:cstheme="minorHAnsi"/>
        </w:rPr>
        <w:t>Peněžního</w:t>
      </w:r>
      <w:r w:rsidR="00BF1A98" w:rsidRPr="00664404">
        <w:rPr>
          <w:rFonts w:cstheme="minorHAnsi"/>
        </w:rPr>
        <w:t xml:space="preserve"> plnění anebo dále specifikované</w:t>
      </w:r>
      <w:r w:rsidR="00753FC3">
        <w:rPr>
          <w:rFonts w:cstheme="minorHAnsi"/>
        </w:rPr>
        <w:t xml:space="preserve">ho </w:t>
      </w:r>
      <w:r w:rsidR="00BF1A98" w:rsidRPr="00664404">
        <w:rPr>
          <w:rFonts w:cstheme="minorHAnsi"/>
        </w:rPr>
        <w:t>Nepeněžní</w:t>
      </w:r>
      <w:r w:rsidR="00BF1A98">
        <w:rPr>
          <w:rFonts w:cstheme="minorHAnsi"/>
        </w:rPr>
        <w:t>ho</w:t>
      </w:r>
      <w:r w:rsidR="00BF1A98" w:rsidRPr="00664404">
        <w:rPr>
          <w:rFonts w:cstheme="minorHAnsi"/>
        </w:rPr>
        <w:t xml:space="preserve"> plnění</w:t>
      </w:r>
      <w:r w:rsidR="00BF1A98">
        <w:rPr>
          <w:rFonts w:cstheme="minorHAnsi"/>
        </w:rPr>
        <w:t>.</w:t>
      </w:r>
      <w:r w:rsidRPr="00017719">
        <w:rPr>
          <w:rFonts w:cstheme="minorHAnsi"/>
        </w:rPr>
        <w:t xml:space="preserve"> </w:t>
      </w:r>
    </w:p>
    <w:p w14:paraId="2B312EED" w14:textId="77777777" w:rsidR="003A73B9" w:rsidRDefault="003A73B9" w:rsidP="009C45FB">
      <w:pPr>
        <w:pStyle w:val="Bezmezer"/>
        <w:jc w:val="both"/>
        <w:rPr>
          <w:rFonts w:cstheme="minorHAnsi"/>
        </w:rPr>
      </w:pPr>
    </w:p>
    <w:p w14:paraId="41A2FB83" w14:textId="459F4766" w:rsidR="003A73B9" w:rsidRPr="003E4B00" w:rsidRDefault="003A73B9" w:rsidP="003A73B9">
      <w:pPr>
        <w:pStyle w:val="Bezmezer"/>
        <w:jc w:val="both"/>
        <w:rPr>
          <w:rFonts w:cstheme="minorHAnsi"/>
        </w:rPr>
      </w:pPr>
      <w:r w:rsidRPr="003E4B00">
        <w:rPr>
          <w:rFonts w:cstheme="minorHAnsi"/>
        </w:rPr>
        <w:t>2.2</w:t>
      </w:r>
      <w:r w:rsidRPr="003E4B00">
        <w:rPr>
          <w:rFonts w:cstheme="minorHAnsi"/>
        </w:rPr>
        <w:tab/>
        <w:t xml:space="preserve">Částka pro výpočet výše Investičního příspěvku byla dle čl. III odst. 3 Zásad stanovena na </w:t>
      </w:r>
      <w:r w:rsidRPr="003E4B00">
        <w:rPr>
          <w:rFonts w:cstheme="minorHAnsi"/>
          <w:highlight w:val="lightGray"/>
        </w:rPr>
        <w:t xml:space="preserve">(doplnit dle </w:t>
      </w:r>
      <w:r w:rsidRPr="003E4B00">
        <w:rPr>
          <w:rFonts w:cstheme="minorHAnsi"/>
          <w:iCs/>
        </w:rPr>
        <w:t>čl.</w:t>
      </w:r>
      <w:r w:rsidRPr="003E4B00">
        <w:rPr>
          <w:rFonts w:cstheme="minorHAnsi"/>
          <w:i/>
          <w:iCs/>
        </w:rPr>
        <w:t xml:space="preserve"> </w:t>
      </w:r>
      <w:r w:rsidRPr="003E4B00">
        <w:rPr>
          <w:rFonts w:cstheme="minorHAnsi"/>
          <w:highlight w:val="lightGray"/>
        </w:rPr>
        <w:t xml:space="preserve">III. odst. 3 Zásad podle toho, o jaký Investiční záměr se jedná, </w:t>
      </w:r>
      <w:r w:rsidR="00C1306D">
        <w:rPr>
          <w:rFonts w:cstheme="minorHAnsi"/>
          <w:highlight w:val="lightGray"/>
        </w:rPr>
        <w:t>se zohledněním navýšení částky pro výpočet Investičního příspěvku, upravené v Zásadách, o míru inflace za příslušné období</w:t>
      </w:r>
      <w:r w:rsidRPr="003E4B00">
        <w:rPr>
          <w:rFonts w:cstheme="minorHAnsi"/>
          <w:highlight w:val="lightGray"/>
        </w:rPr>
        <w:t>)</w:t>
      </w:r>
      <w:r w:rsidRPr="003E4B00">
        <w:rPr>
          <w:rFonts w:cstheme="minorHAnsi"/>
        </w:rPr>
        <w:t xml:space="preserve">. </w:t>
      </w:r>
      <w:r w:rsidR="00C871B1" w:rsidRPr="00C871B1">
        <w:rPr>
          <w:rFonts w:cstheme="minorHAnsi"/>
          <w:highlight w:val="yellow"/>
        </w:rPr>
        <w:t>Z této částky byla dle čl. III. odst. 4 Zásad usnesením zastupitelstva obce</w:t>
      </w:r>
      <w:r w:rsidR="00C871B1" w:rsidRPr="00C871B1">
        <w:rPr>
          <w:rFonts w:cstheme="minorHAnsi"/>
          <w:i/>
          <w:iCs/>
          <w:highlight w:val="yellow"/>
        </w:rPr>
        <w:t xml:space="preserve"> </w:t>
      </w:r>
      <w:r w:rsidR="00C871B1" w:rsidRPr="00C871B1">
        <w:rPr>
          <w:rFonts w:cstheme="minorHAnsi"/>
          <w:highlight w:val="yellow"/>
        </w:rPr>
        <w:t>č. (doplnit) ze dne (doplnit) udělena sleva ve výši (doplnit) z důvodu (doplnit odůvodnění poskytnutí slevy). Konečná výše částky pro výpočet Investičního příspěvku tak činí (doplnit)</w:t>
      </w:r>
      <w:r w:rsidR="00C871B1">
        <w:rPr>
          <w:rFonts w:cstheme="minorHAnsi"/>
        </w:rPr>
        <w:t xml:space="preserve"> (dále jen „</w:t>
      </w:r>
      <w:r w:rsidR="00C871B1" w:rsidRPr="00C871B1">
        <w:rPr>
          <w:rFonts w:cstheme="minorHAnsi"/>
          <w:b/>
          <w:bCs/>
          <w:i/>
          <w:iCs/>
        </w:rPr>
        <w:t>Sazba</w:t>
      </w:r>
      <w:r w:rsidR="00C871B1">
        <w:rPr>
          <w:rFonts w:cstheme="minorHAnsi"/>
        </w:rPr>
        <w:t>“).</w:t>
      </w:r>
    </w:p>
    <w:p w14:paraId="6A6D1670" w14:textId="48C328BD" w:rsidR="003A73B9" w:rsidRDefault="003A73B9" w:rsidP="009C45FB">
      <w:pPr>
        <w:pStyle w:val="Bezmezer"/>
        <w:jc w:val="both"/>
        <w:rPr>
          <w:rFonts w:cstheme="minorHAnsi"/>
        </w:rPr>
      </w:pPr>
    </w:p>
    <w:p w14:paraId="24BE1465" w14:textId="77777777" w:rsidR="00C871B1" w:rsidRDefault="00C871B1" w:rsidP="00C871B1">
      <w:pPr>
        <w:pStyle w:val="Bezmezer"/>
        <w:jc w:val="both"/>
        <w:rPr>
          <w:rFonts w:cstheme="minorHAnsi"/>
          <w:i/>
          <w:iCs/>
        </w:rPr>
      </w:pPr>
      <w:r w:rsidRPr="00664404">
        <w:rPr>
          <w:rFonts w:cstheme="minorHAnsi"/>
          <w:i/>
          <w:iCs/>
        </w:rPr>
        <w:t xml:space="preserve">POZNÁMKA: </w:t>
      </w:r>
      <w:r>
        <w:rPr>
          <w:rFonts w:cstheme="minorHAnsi"/>
          <w:i/>
          <w:iCs/>
        </w:rPr>
        <w:t xml:space="preserve">Žlutě označenou část ponechte pouze v případě poskytnutí slevy. </w:t>
      </w:r>
      <w:r w:rsidRPr="00C1306D">
        <w:rPr>
          <w:rFonts w:cstheme="minorHAnsi"/>
          <w:i/>
          <w:iCs/>
        </w:rPr>
        <w:t xml:space="preserve">Podle </w:t>
      </w:r>
      <w:r w:rsidRPr="00033E6E">
        <w:rPr>
          <w:rFonts w:cstheme="minorHAnsi"/>
          <w:i/>
          <w:iCs/>
        </w:rPr>
        <w:t>čl. III. odst. 4 může Zásad</w:t>
      </w:r>
      <w:r w:rsidRPr="00664404">
        <w:rPr>
          <w:rFonts w:cstheme="minorHAnsi"/>
        </w:rPr>
        <w:t xml:space="preserve"> </w:t>
      </w:r>
      <w:r w:rsidRPr="00F113CA">
        <w:rPr>
          <w:rFonts w:cstheme="minorHAnsi"/>
          <w:i/>
          <w:iCs/>
        </w:rPr>
        <w:t>Zastupitelstvo Obce v odůvodněných případech rozhodnout o poskytnutí slevy Investorovi. Takto poskytnut</w:t>
      </w:r>
      <w:r>
        <w:rPr>
          <w:rFonts w:cstheme="minorHAnsi"/>
          <w:i/>
          <w:iCs/>
        </w:rPr>
        <w:t>á</w:t>
      </w:r>
      <w:r w:rsidRPr="00F113CA">
        <w:rPr>
          <w:rFonts w:cstheme="minorHAnsi"/>
          <w:i/>
          <w:iCs/>
        </w:rPr>
        <w:t xml:space="preserve"> sleva může činit nejvýše jednu pětinu částky za </w:t>
      </w:r>
      <w:proofErr w:type="gramStart"/>
      <w:r w:rsidRPr="00F113CA">
        <w:rPr>
          <w:rFonts w:cstheme="minorHAnsi"/>
          <w:i/>
          <w:iCs/>
        </w:rPr>
        <w:t>1m2</w:t>
      </w:r>
      <w:proofErr w:type="gramEnd"/>
      <w:r w:rsidRPr="00F113CA">
        <w:rPr>
          <w:rFonts w:cstheme="minorHAnsi"/>
          <w:i/>
          <w:iCs/>
        </w:rPr>
        <w:t xml:space="preserve"> dle čl. III odst. 3 těchto Zásad. Za odůvodněné případy se pro účely poskytnutí slevy dle tohoto ustanovení považují zejména Investiční záměry, kterými dochází k uspokojení potřeb Obce a jejích občanů v oblasti Veřejných služeb, jak vyplývají ze strategických dokumentů Obce. Konkrétní výše této slevy musí být vždy odůvodněna a zohledňovat poměr mezi parametry Investičního záměru (počtu m2 HPP Investičního záměru) a mírou, ve které realizací Investičního záměru dochází k uspokojení potřeb Obce a jejích občanů v oblasti Veřejných služeb.</w:t>
      </w:r>
    </w:p>
    <w:p w14:paraId="01FEBDA5" w14:textId="77777777" w:rsidR="00C871B1" w:rsidRDefault="00C871B1" w:rsidP="009C45FB">
      <w:pPr>
        <w:pStyle w:val="Bezmezer"/>
        <w:jc w:val="both"/>
        <w:rPr>
          <w:rFonts w:cstheme="minorHAnsi"/>
        </w:rPr>
      </w:pPr>
    </w:p>
    <w:p w14:paraId="1B9E914D" w14:textId="0B0DD5C1" w:rsidR="00B97AF7" w:rsidRPr="003E4B00" w:rsidRDefault="003A73B9" w:rsidP="00B97AF7">
      <w:pPr>
        <w:pStyle w:val="Bezmezer"/>
        <w:jc w:val="both"/>
        <w:rPr>
          <w:rFonts w:cstheme="minorHAnsi"/>
        </w:rPr>
      </w:pPr>
      <w:r>
        <w:rPr>
          <w:rFonts w:cstheme="minorHAnsi"/>
        </w:rPr>
        <w:t xml:space="preserve">2.3. </w:t>
      </w:r>
      <w:r w:rsidR="00AF56BC">
        <w:rPr>
          <w:rFonts w:cstheme="minorHAnsi"/>
        </w:rPr>
        <w:t>V</w:t>
      </w:r>
      <w:r w:rsidR="006646BE" w:rsidRPr="00017719">
        <w:rPr>
          <w:rFonts w:cstheme="minorHAnsi"/>
        </w:rPr>
        <w:t>ýše</w:t>
      </w:r>
      <w:r w:rsidR="009C45FB" w:rsidRPr="00017719">
        <w:rPr>
          <w:rFonts w:cstheme="minorHAnsi"/>
        </w:rPr>
        <w:t xml:space="preserve"> </w:t>
      </w:r>
      <w:r w:rsidR="00D8688C" w:rsidRPr="00017719">
        <w:rPr>
          <w:rFonts w:cstheme="minorHAnsi"/>
        </w:rPr>
        <w:t>Investičního příspěvku</w:t>
      </w:r>
      <w:r w:rsidR="009C45FB" w:rsidRPr="00017719">
        <w:rPr>
          <w:rFonts w:cstheme="minorHAnsi"/>
        </w:rPr>
        <w:t xml:space="preserve"> </w:t>
      </w:r>
      <w:r w:rsidR="00D8688C" w:rsidRPr="00BB7DEE">
        <w:rPr>
          <w:rFonts w:cstheme="minorHAnsi"/>
        </w:rPr>
        <w:t>ve smyslu čl. I</w:t>
      </w:r>
      <w:r w:rsidRPr="00BB7DEE">
        <w:rPr>
          <w:rFonts w:cstheme="minorHAnsi"/>
        </w:rPr>
        <w:t>II</w:t>
      </w:r>
      <w:r w:rsidR="00D8688C" w:rsidRPr="00BB7DEE">
        <w:rPr>
          <w:rFonts w:cstheme="minorHAnsi"/>
        </w:rPr>
        <w:t xml:space="preserve"> odst. 5 Zásad </w:t>
      </w:r>
      <w:r w:rsidR="009C45FB" w:rsidRPr="00BB7DEE">
        <w:rPr>
          <w:rFonts w:cstheme="minorHAnsi"/>
        </w:rPr>
        <w:t xml:space="preserve">je pro </w:t>
      </w:r>
      <w:r w:rsidR="009C45FB" w:rsidRPr="00033E6E">
        <w:rPr>
          <w:rFonts w:cstheme="minorHAnsi"/>
        </w:rPr>
        <w:t>Investiční záměr stanovena jako násobek počtu m</w:t>
      </w:r>
      <w:r w:rsidR="009C45FB" w:rsidRPr="00033E6E">
        <w:rPr>
          <w:rFonts w:cstheme="minorHAnsi"/>
          <w:vertAlign w:val="superscript"/>
        </w:rPr>
        <w:t>2</w:t>
      </w:r>
      <w:r w:rsidR="009C45FB" w:rsidRPr="00033E6E">
        <w:rPr>
          <w:rFonts w:cstheme="minorHAnsi"/>
        </w:rPr>
        <w:t xml:space="preserve"> </w:t>
      </w:r>
      <w:r w:rsidR="00C871B1" w:rsidRPr="00033E6E">
        <w:rPr>
          <w:rFonts w:cstheme="minorHAnsi"/>
        </w:rPr>
        <w:t>HPP</w:t>
      </w:r>
      <w:r w:rsidR="009C45FB" w:rsidRPr="00033E6E">
        <w:rPr>
          <w:rFonts w:cstheme="minorHAnsi"/>
        </w:rPr>
        <w:t xml:space="preserve"> Investičního záměru</w:t>
      </w:r>
      <w:r w:rsidR="00EF76E4" w:rsidRPr="00033E6E">
        <w:rPr>
          <w:rFonts w:cstheme="minorHAnsi"/>
        </w:rPr>
        <w:t xml:space="preserve">, </w:t>
      </w:r>
      <w:r w:rsidR="00AF56BC" w:rsidRPr="00033E6E">
        <w:rPr>
          <w:rFonts w:cstheme="minorHAnsi"/>
        </w:rPr>
        <w:t xml:space="preserve">jak </w:t>
      </w:r>
      <w:r w:rsidR="00BB7DEE" w:rsidRPr="00033E6E">
        <w:rPr>
          <w:rFonts w:cstheme="minorHAnsi"/>
        </w:rPr>
        <w:t>je uveden v čl. 1. odst. 2 této Smlouvy</w:t>
      </w:r>
      <w:r w:rsidR="00EF76E4" w:rsidRPr="00033E6E">
        <w:rPr>
          <w:rFonts w:cstheme="minorHAnsi"/>
        </w:rPr>
        <w:t>,</w:t>
      </w:r>
      <w:r w:rsidR="009C45FB" w:rsidRPr="00033E6E">
        <w:rPr>
          <w:rFonts w:cstheme="minorHAnsi"/>
        </w:rPr>
        <w:t xml:space="preserve"> a </w:t>
      </w:r>
      <w:r w:rsidR="00C871B1" w:rsidRPr="00033E6E">
        <w:rPr>
          <w:rFonts w:cstheme="minorHAnsi"/>
        </w:rPr>
        <w:t>Sazby</w:t>
      </w:r>
      <w:r>
        <w:rPr>
          <w:rFonts w:cstheme="minorHAnsi"/>
        </w:rPr>
        <w:t xml:space="preserve"> </w:t>
      </w:r>
      <w:r w:rsidRPr="003E4B00">
        <w:rPr>
          <w:rFonts w:cstheme="minorHAnsi"/>
        </w:rPr>
        <w:t xml:space="preserve">uvedené v čl. 2.2. této Smlouvy. </w:t>
      </w:r>
      <w:r w:rsidR="009C45FB" w:rsidRPr="00017719">
        <w:rPr>
          <w:rFonts w:cstheme="minorHAnsi"/>
        </w:rPr>
        <w:t xml:space="preserve"> </w:t>
      </w:r>
      <w:r w:rsidR="00E10EF2" w:rsidRPr="00017719">
        <w:rPr>
          <w:rFonts w:cstheme="minorHAnsi"/>
        </w:rPr>
        <w:t xml:space="preserve">Celková </w:t>
      </w:r>
      <w:r w:rsidR="006646BE" w:rsidRPr="00017719">
        <w:rPr>
          <w:rFonts w:cstheme="minorHAnsi"/>
        </w:rPr>
        <w:t>výše</w:t>
      </w:r>
      <w:r w:rsidR="00E10EF2" w:rsidRPr="00017719">
        <w:rPr>
          <w:rFonts w:cstheme="minorHAnsi"/>
        </w:rPr>
        <w:t xml:space="preserve"> </w:t>
      </w:r>
      <w:r w:rsidR="00D8688C" w:rsidRPr="00017719">
        <w:rPr>
          <w:rFonts w:cstheme="minorHAnsi"/>
        </w:rPr>
        <w:t>Investičního příspěvku</w:t>
      </w:r>
      <w:r w:rsidR="00E10EF2" w:rsidRPr="00017719">
        <w:rPr>
          <w:rFonts w:cstheme="minorHAnsi"/>
        </w:rPr>
        <w:t xml:space="preserve"> tak </w:t>
      </w:r>
      <w:r w:rsidR="006F2F13" w:rsidRPr="00017719">
        <w:rPr>
          <w:rFonts w:cstheme="minorHAnsi"/>
        </w:rPr>
        <w:t xml:space="preserve">činí </w:t>
      </w:r>
      <w:r w:rsidR="006F2F13" w:rsidRPr="00017719">
        <w:rPr>
          <w:rFonts w:cstheme="minorHAnsi"/>
          <w:highlight w:val="lightGray"/>
        </w:rPr>
        <w:t>(doplnit</w:t>
      </w:r>
      <w:proofErr w:type="gramStart"/>
      <w:r w:rsidR="006F2F13" w:rsidRPr="00017719">
        <w:rPr>
          <w:rFonts w:cstheme="minorHAnsi"/>
          <w:highlight w:val="lightGray"/>
        </w:rPr>
        <w:t>)</w:t>
      </w:r>
      <w:r w:rsidR="00173087" w:rsidRPr="00017719">
        <w:rPr>
          <w:rFonts w:cstheme="minorHAnsi"/>
        </w:rPr>
        <w:t xml:space="preserve"> </w:t>
      </w:r>
      <w:r w:rsidR="009C45FB" w:rsidRPr="00017719">
        <w:rPr>
          <w:rFonts w:cstheme="minorHAnsi"/>
        </w:rPr>
        <w:t>,</w:t>
      </w:r>
      <w:proofErr w:type="gramEnd"/>
      <w:r w:rsidR="009C45FB" w:rsidRPr="00017719">
        <w:rPr>
          <w:rFonts w:cstheme="minorHAnsi"/>
        </w:rPr>
        <w:t xml:space="preserve">-Kč (slovy </w:t>
      </w:r>
      <w:r w:rsidR="009C45FB" w:rsidRPr="00017719">
        <w:rPr>
          <w:rFonts w:cstheme="minorHAnsi"/>
          <w:highlight w:val="lightGray"/>
        </w:rPr>
        <w:t>(doplnit)</w:t>
      </w:r>
      <w:r w:rsidR="009C45FB" w:rsidRPr="00017719">
        <w:rPr>
          <w:rFonts w:cstheme="minorHAnsi"/>
        </w:rPr>
        <w:t xml:space="preserve"> korun českých).</w:t>
      </w:r>
      <w:r w:rsidR="007E4376" w:rsidRPr="00017719">
        <w:rPr>
          <w:rFonts w:cstheme="minorHAnsi"/>
        </w:rPr>
        <w:t xml:space="preserve"> Z toho výše </w:t>
      </w:r>
      <w:r w:rsidR="009F264C">
        <w:rPr>
          <w:rFonts w:cstheme="minorHAnsi"/>
        </w:rPr>
        <w:t>Peněžní</w:t>
      </w:r>
      <w:r w:rsidR="00D8688C" w:rsidRPr="00017719">
        <w:rPr>
          <w:rFonts w:cstheme="minorHAnsi"/>
        </w:rPr>
        <w:t>ho plnění</w:t>
      </w:r>
      <w:r w:rsidR="007E4376" w:rsidRPr="00017719">
        <w:rPr>
          <w:rFonts w:cstheme="minorHAnsi"/>
        </w:rPr>
        <w:t xml:space="preserve"> činí </w:t>
      </w:r>
      <w:r w:rsidR="007E4376" w:rsidRPr="00017719">
        <w:rPr>
          <w:rFonts w:cstheme="minorHAnsi"/>
          <w:highlight w:val="lightGray"/>
        </w:rPr>
        <w:t>(doplnit</w:t>
      </w:r>
      <w:proofErr w:type="gramStart"/>
      <w:r w:rsidR="007E4376" w:rsidRPr="00017719">
        <w:rPr>
          <w:rFonts w:cstheme="minorHAnsi"/>
          <w:highlight w:val="lightGray"/>
        </w:rPr>
        <w:t>)</w:t>
      </w:r>
      <w:r w:rsidR="007E4376" w:rsidRPr="00017719">
        <w:rPr>
          <w:rFonts w:cstheme="minorHAnsi"/>
        </w:rPr>
        <w:t xml:space="preserve"> ,</w:t>
      </w:r>
      <w:proofErr w:type="gramEnd"/>
      <w:r w:rsidR="007E4376" w:rsidRPr="00017719">
        <w:rPr>
          <w:rFonts w:cstheme="minorHAnsi"/>
        </w:rPr>
        <w:t xml:space="preserve">-Kč (slovy </w:t>
      </w:r>
      <w:r w:rsidR="007E4376" w:rsidRPr="00017719">
        <w:rPr>
          <w:rFonts w:cstheme="minorHAnsi"/>
          <w:highlight w:val="lightGray"/>
        </w:rPr>
        <w:t>(doplnit)</w:t>
      </w:r>
      <w:r w:rsidR="007E4376" w:rsidRPr="00017719">
        <w:rPr>
          <w:rFonts w:cstheme="minorHAnsi"/>
        </w:rPr>
        <w:t xml:space="preserve"> korun českých</w:t>
      </w:r>
      <w:r w:rsidR="00B97AF7">
        <w:rPr>
          <w:rFonts w:cstheme="minorHAnsi"/>
        </w:rPr>
        <w:t>)</w:t>
      </w:r>
      <w:r w:rsidR="007E4376" w:rsidRPr="00017719">
        <w:rPr>
          <w:rFonts w:cstheme="minorHAnsi"/>
        </w:rPr>
        <w:t>.</w:t>
      </w:r>
      <w:r w:rsidR="00B97AF7">
        <w:rPr>
          <w:rFonts w:cstheme="minorHAnsi"/>
        </w:rPr>
        <w:t xml:space="preserve"> </w:t>
      </w:r>
      <w:r w:rsidR="00B97AF7" w:rsidRPr="003E4B00">
        <w:rPr>
          <w:rFonts w:cstheme="minorHAnsi"/>
          <w:highlight w:val="yellow"/>
        </w:rPr>
        <w:t>Fixní</w:t>
      </w:r>
      <w:r w:rsidR="00B97AF7" w:rsidRPr="00DE7434">
        <w:rPr>
          <w:rFonts w:cstheme="minorHAnsi"/>
          <w:highlight w:val="yellow"/>
        </w:rPr>
        <w:t xml:space="preserve"> hodnota Nepeněžního plnění je stanovena v</w:t>
      </w:r>
      <w:r w:rsidR="00B97AF7" w:rsidRPr="003E4B00">
        <w:rPr>
          <w:rFonts w:cstheme="minorHAnsi"/>
          <w:highlight w:val="yellow"/>
        </w:rPr>
        <w:t> </w:t>
      </w:r>
      <w:r w:rsidR="00B97AF7" w:rsidRPr="00DE7434">
        <w:rPr>
          <w:rFonts w:cstheme="minorHAnsi"/>
          <w:highlight w:val="yellow"/>
        </w:rPr>
        <w:t>čl</w:t>
      </w:r>
      <w:r w:rsidR="00B97AF7" w:rsidRPr="003E4B00">
        <w:rPr>
          <w:rFonts w:cstheme="minorHAnsi"/>
          <w:highlight w:val="yellow"/>
        </w:rPr>
        <w:t>. II odst.</w:t>
      </w:r>
      <w:r w:rsidR="00B97AF7" w:rsidRPr="00DE7434">
        <w:rPr>
          <w:rFonts w:cstheme="minorHAnsi"/>
          <w:highlight w:val="yellow"/>
        </w:rPr>
        <w:t xml:space="preserve"> 2.</w:t>
      </w:r>
      <w:r w:rsidR="006567E6">
        <w:rPr>
          <w:rFonts w:cstheme="minorHAnsi"/>
          <w:highlight w:val="yellow"/>
        </w:rPr>
        <w:t>7</w:t>
      </w:r>
      <w:r w:rsidR="00B97AF7" w:rsidRPr="00DE7434">
        <w:rPr>
          <w:rFonts w:cstheme="minorHAnsi"/>
          <w:highlight w:val="yellow"/>
        </w:rPr>
        <w:t xml:space="preserve"> této Smlouvy.</w:t>
      </w:r>
      <w:r w:rsidR="005F40C4">
        <w:rPr>
          <w:rFonts w:cstheme="minorHAnsi"/>
        </w:rPr>
        <w:t xml:space="preserve"> </w:t>
      </w:r>
      <w:bookmarkStart w:id="1" w:name="_Hlk109894810"/>
      <w:r w:rsidR="005F40C4">
        <w:rPr>
          <w:rFonts w:cstheme="minorHAnsi"/>
        </w:rPr>
        <w:t xml:space="preserve">Z předpokládané výše Investičního příspěvku a předpokládané výše Peněžního plnění smluvní strany vychází do doby stanovení jejich konečné výše dle </w:t>
      </w:r>
      <w:r w:rsidR="005F40C4" w:rsidRPr="00010F70">
        <w:rPr>
          <w:rFonts w:cstheme="minorHAnsi"/>
        </w:rPr>
        <w:t xml:space="preserve">čl. </w:t>
      </w:r>
      <w:r w:rsidR="005F40C4">
        <w:rPr>
          <w:rFonts w:cstheme="minorHAnsi"/>
        </w:rPr>
        <w:t>2</w:t>
      </w:r>
      <w:r w:rsidR="005F40C4" w:rsidRPr="00010F70">
        <w:rPr>
          <w:rFonts w:cstheme="minorHAnsi"/>
        </w:rPr>
        <w:t>.</w:t>
      </w:r>
      <w:r w:rsidR="005F40C4">
        <w:rPr>
          <w:rFonts w:cstheme="minorHAnsi"/>
        </w:rPr>
        <w:t xml:space="preserve"> odst. 4</w:t>
      </w:r>
      <w:r w:rsidR="005F40C4" w:rsidRPr="00010F70">
        <w:rPr>
          <w:rFonts w:cstheme="minorHAnsi"/>
        </w:rPr>
        <w:t xml:space="preserve"> této Smlouvy</w:t>
      </w:r>
      <w:r w:rsidR="005F40C4">
        <w:rPr>
          <w:rFonts w:cstheme="minorHAnsi"/>
        </w:rPr>
        <w:t>.</w:t>
      </w:r>
      <w:bookmarkEnd w:id="1"/>
      <w:r w:rsidR="001A26E7" w:rsidRPr="001A26E7">
        <w:rPr>
          <w:rFonts w:cstheme="minorHAnsi"/>
        </w:rPr>
        <w:t xml:space="preserve"> </w:t>
      </w:r>
      <w:r w:rsidR="001A26E7">
        <w:rPr>
          <w:rFonts w:cstheme="minorHAnsi"/>
        </w:rPr>
        <w:t xml:space="preserve">Ke stanovení konečné výše Investičního příspěvku a konečné výše Peněžního plnění smluvní strany přistoupí poté, co </w:t>
      </w:r>
      <w:r w:rsidR="001A26E7" w:rsidRPr="00AB3CF7">
        <w:rPr>
          <w:rFonts w:cstheme="minorHAnsi"/>
        </w:rPr>
        <w:t xml:space="preserve">nabude právní moci územní rozhodnutí nebo jiný </w:t>
      </w:r>
      <w:r w:rsidR="001A26E7" w:rsidRPr="00AB3CF7">
        <w:rPr>
          <w:rFonts w:cstheme="minorHAnsi"/>
        </w:rPr>
        <w:lastRenderedPageBreak/>
        <w:t>akt, kterým dochází k umístění Investičního záměru</w:t>
      </w:r>
      <w:r w:rsidR="001A26E7">
        <w:rPr>
          <w:rFonts w:cstheme="minorHAnsi"/>
        </w:rPr>
        <w:t xml:space="preserve">, a poté co Investor zpracuje a Obci </w:t>
      </w:r>
      <w:proofErr w:type="gramStart"/>
      <w:r w:rsidR="001A26E7">
        <w:rPr>
          <w:rFonts w:cstheme="minorHAnsi"/>
        </w:rPr>
        <w:t>předloží</w:t>
      </w:r>
      <w:proofErr w:type="gramEnd"/>
      <w:r w:rsidR="001A26E7">
        <w:rPr>
          <w:rFonts w:cstheme="minorHAnsi"/>
        </w:rPr>
        <w:t xml:space="preserve"> navazující DSP. Jejich výši si </w:t>
      </w:r>
      <w:bookmarkStart w:id="2" w:name="_Hlk109895198"/>
      <w:r w:rsidR="001A26E7">
        <w:rPr>
          <w:rFonts w:cstheme="minorHAnsi"/>
        </w:rPr>
        <w:t xml:space="preserve">smluvní strany </w:t>
      </w:r>
      <w:bookmarkEnd w:id="2"/>
      <w:r w:rsidR="001A26E7">
        <w:rPr>
          <w:rFonts w:cstheme="minorHAnsi"/>
        </w:rPr>
        <w:t>písemně potvrdí.</w:t>
      </w:r>
    </w:p>
    <w:p w14:paraId="5309A2D3" w14:textId="2D38F11E" w:rsidR="009C45FB" w:rsidRPr="00017719" w:rsidRDefault="009C45FB" w:rsidP="009C45FB">
      <w:pPr>
        <w:pStyle w:val="Bezmezer"/>
        <w:jc w:val="both"/>
        <w:rPr>
          <w:rFonts w:cstheme="minorHAnsi"/>
        </w:rPr>
      </w:pPr>
    </w:p>
    <w:p w14:paraId="2C2D7CFE" w14:textId="77777777" w:rsidR="00B97AF7" w:rsidRPr="003E4B00" w:rsidRDefault="00B97AF7" w:rsidP="00B97AF7">
      <w:pPr>
        <w:pStyle w:val="Bezmezer"/>
        <w:jc w:val="both"/>
        <w:rPr>
          <w:rFonts w:cstheme="minorHAnsi"/>
          <w:i/>
          <w:iCs/>
        </w:rPr>
      </w:pPr>
      <w:r w:rsidRPr="003E4B00">
        <w:rPr>
          <w:rFonts w:cstheme="minorHAnsi"/>
          <w:i/>
          <w:iCs/>
        </w:rPr>
        <w:t>POZNÁMKA:</w:t>
      </w:r>
    </w:p>
    <w:p w14:paraId="7F7FC0D7" w14:textId="0A82EE6C" w:rsidR="00B44600" w:rsidRDefault="00B61521" w:rsidP="00B97AF7">
      <w:pPr>
        <w:pStyle w:val="Bezmezer"/>
        <w:jc w:val="both"/>
        <w:rPr>
          <w:rFonts w:cstheme="minorHAnsi"/>
          <w:i/>
          <w:iCs/>
        </w:rPr>
      </w:pPr>
      <w:r>
        <w:rPr>
          <w:rFonts w:cstheme="minorHAnsi"/>
          <w:i/>
          <w:iCs/>
        </w:rPr>
        <w:t>V</w:t>
      </w:r>
      <w:r w:rsidR="00B97AF7" w:rsidRPr="003E4B00">
        <w:rPr>
          <w:rFonts w:cstheme="minorHAnsi"/>
          <w:i/>
          <w:iCs/>
        </w:rPr>
        <w:t xml:space="preserve">ýše </w:t>
      </w:r>
      <w:r w:rsidR="009F264C">
        <w:rPr>
          <w:rFonts w:cstheme="minorHAnsi"/>
          <w:i/>
          <w:iCs/>
        </w:rPr>
        <w:t>Peněžní</w:t>
      </w:r>
      <w:r w:rsidR="00B97AF7" w:rsidRPr="003E4B00">
        <w:rPr>
          <w:rFonts w:cstheme="minorHAnsi"/>
          <w:i/>
          <w:iCs/>
        </w:rPr>
        <w:t>ho plnění může být nižší než celková výše Investičního příspěvku v případě, kdy Investor poskytuje i Nepeněžní plnění.</w:t>
      </w:r>
      <w:r w:rsidR="00B97AF7" w:rsidRPr="003E4B00">
        <w:rPr>
          <w:rFonts w:cstheme="minorHAnsi"/>
        </w:rPr>
        <w:t xml:space="preserve"> </w:t>
      </w:r>
      <w:r w:rsidR="00B97AF7" w:rsidRPr="003E4B00">
        <w:rPr>
          <w:rFonts w:cstheme="minorHAnsi"/>
          <w:i/>
          <w:iCs/>
        </w:rPr>
        <w:t xml:space="preserve">Celková výše Investičního příspěvku pak činí součet předpokládané výše Peněžního plnění a fixní hodnoty </w:t>
      </w:r>
      <w:r>
        <w:rPr>
          <w:rFonts w:cstheme="minorHAnsi"/>
          <w:i/>
          <w:iCs/>
        </w:rPr>
        <w:t>N</w:t>
      </w:r>
      <w:r w:rsidR="00B97AF7" w:rsidRPr="003E4B00">
        <w:rPr>
          <w:rFonts w:cstheme="minorHAnsi"/>
          <w:i/>
          <w:iCs/>
        </w:rPr>
        <w:t xml:space="preserve">epeněžního plnění. Pokud není Nepeněžní plnění poskytováno, lze </w:t>
      </w:r>
      <w:r w:rsidR="00C1306D">
        <w:rPr>
          <w:rFonts w:cstheme="minorHAnsi"/>
          <w:i/>
          <w:iCs/>
        </w:rPr>
        <w:t>zažlucenou</w:t>
      </w:r>
      <w:r w:rsidR="00C1306D" w:rsidRPr="003E4B00">
        <w:rPr>
          <w:rFonts w:cstheme="minorHAnsi"/>
          <w:i/>
          <w:iCs/>
        </w:rPr>
        <w:t xml:space="preserve"> </w:t>
      </w:r>
      <w:r w:rsidR="00B97AF7" w:rsidRPr="003E4B00">
        <w:rPr>
          <w:rFonts w:cstheme="minorHAnsi"/>
          <w:i/>
          <w:iCs/>
        </w:rPr>
        <w:t>větu vymazat.</w:t>
      </w:r>
    </w:p>
    <w:p w14:paraId="591E8760" w14:textId="033C61CB" w:rsidR="00171D80" w:rsidRDefault="00171D80" w:rsidP="00B97AF7">
      <w:pPr>
        <w:pStyle w:val="Bezmezer"/>
        <w:jc w:val="both"/>
        <w:rPr>
          <w:rFonts w:cstheme="minorHAnsi"/>
          <w:i/>
          <w:iCs/>
        </w:rPr>
      </w:pPr>
    </w:p>
    <w:p w14:paraId="3E805C26" w14:textId="6793D810" w:rsidR="00171D80" w:rsidRDefault="00171D80" w:rsidP="00B97AF7">
      <w:pPr>
        <w:pStyle w:val="Bezmezer"/>
        <w:jc w:val="both"/>
        <w:rPr>
          <w:rFonts w:cstheme="minorHAnsi"/>
          <w:i/>
          <w:iCs/>
        </w:rPr>
      </w:pPr>
      <w:r>
        <w:rPr>
          <w:rFonts w:cstheme="minorHAnsi"/>
          <w:i/>
          <w:iCs/>
        </w:rPr>
        <w:t>Obdobně jako v případě smlouvy o investičním příspěvku lze sjednat předpokládanou a kone</w:t>
      </w:r>
      <w:r w:rsidR="0014780C">
        <w:rPr>
          <w:rFonts w:cstheme="minorHAnsi"/>
          <w:i/>
          <w:iCs/>
        </w:rPr>
        <w:t>č</w:t>
      </w:r>
      <w:r>
        <w:rPr>
          <w:rFonts w:cstheme="minorHAnsi"/>
          <w:i/>
          <w:iCs/>
        </w:rPr>
        <w:t>nou výši investičního příspěvku.</w:t>
      </w:r>
    </w:p>
    <w:p w14:paraId="1B4EF238" w14:textId="77777777" w:rsidR="006A2861" w:rsidRPr="00017719" w:rsidRDefault="006A2861" w:rsidP="00E25FDF">
      <w:pPr>
        <w:pStyle w:val="Bezmezer"/>
        <w:jc w:val="both"/>
        <w:rPr>
          <w:rFonts w:cstheme="minorHAnsi"/>
        </w:rPr>
      </w:pPr>
    </w:p>
    <w:p w14:paraId="3E3D5DE6" w14:textId="64BD119A" w:rsidR="00DA75F1" w:rsidRDefault="00DA75F1" w:rsidP="00E25FDF">
      <w:pPr>
        <w:pStyle w:val="Bezmezer"/>
        <w:jc w:val="both"/>
        <w:rPr>
          <w:rFonts w:cstheme="minorHAnsi"/>
          <w:b/>
        </w:rPr>
      </w:pPr>
      <w:r w:rsidRPr="00017719">
        <w:rPr>
          <w:rFonts w:cstheme="minorHAnsi"/>
          <w:b/>
        </w:rPr>
        <w:t xml:space="preserve">Splatnost </w:t>
      </w:r>
      <w:r w:rsidR="009F264C">
        <w:rPr>
          <w:rFonts w:cstheme="minorHAnsi"/>
          <w:b/>
        </w:rPr>
        <w:t>Peněžní</w:t>
      </w:r>
      <w:r w:rsidR="001C632D" w:rsidRPr="003E4B00">
        <w:rPr>
          <w:rFonts w:cstheme="minorHAnsi"/>
          <w:b/>
        </w:rPr>
        <w:t xml:space="preserve">ho plnění </w:t>
      </w:r>
      <w:r w:rsidRPr="00017719">
        <w:rPr>
          <w:rFonts w:cstheme="minorHAnsi"/>
          <w:b/>
        </w:rPr>
        <w:t>Investičního příspěvku</w:t>
      </w:r>
    </w:p>
    <w:p w14:paraId="436AA5FE" w14:textId="5D7EF618" w:rsidR="001C632D" w:rsidRDefault="001C632D" w:rsidP="00E25FDF">
      <w:pPr>
        <w:pStyle w:val="Bezmezer"/>
        <w:jc w:val="both"/>
        <w:rPr>
          <w:rFonts w:cstheme="minorHAnsi"/>
          <w:b/>
        </w:rPr>
      </w:pPr>
    </w:p>
    <w:p w14:paraId="418B639A" w14:textId="07A02615" w:rsidR="0098232E" w:rsidRDefault="001C632D" w:rsidP="0098232E">
      <w:pPr>
        <w:pStyle w:val="Bezmezer"/>
        <w:jc w:val="both"/>
        <w:rPr>
          <w:rFonts w:cstheme="minorHAnsi"/>
        </w:rPr>
      </w:pPr>
      <w:r w:rsidRPr="003E4B00">
        <w:rPr>
          <w:rFonts w:cstheme="minorHAnsi"/>
        </w:rPr>
        <w:t>2.</w:t>
      </w:r>
      <w:r w:rsidR="003F4EC2">
        <w:rPr>
          <w:rFonts w:cstheme="minorHAnsi"/>
        </w:rPr>
        <w:t>4</w:t>
      </w:r>
      <w:r w:rsidRPr="003E4B00">
        <w:rPr>
          <w:rFonts w:cstheme="minorHAnsi"/>
        </w:rPr>
        <w:tab/>
      </w:r>
      <w:r w:rsidR="00BE2292">
        <w:rPr>
          <w:rFonts w:cstheme="minorHAnsi"/>
        </w:rPr>
        <w:t xml:space="preserve">Peněžní plnění </w:t>
      </w:r>
      <w:r w:rsidR="00BE2292" w:rsidRPr="00664404">
        <w:rPr>
          <w:rFonts w:cstheme="minorHAnsi"/>
        </w:rPr>
        <w:t>Investiční</w:t>
      </w:r>
      <w:r w:rsidR="00BE2292">
        <w:rPr>
          <w:rFonts w:cstheme="minorHAnsi"/>
        </w:rPr>
        <w:t>ho</w:t>
      </w:r>
      <w:r w:rsidR="00BE2292" w:rsidRPr="00664404">
        <w:rPr>
          <w:rFonts w:cstheme="minorHAnsi"/>
        </w:rPr>
        <w:t xml:space="preserve"> příspěv</w:t>
      </w:r>
      <w:r w:rsidR="00BE2292">
        <w:rPr>
          <w:rFonts w:cstheme="minorHAnsi"/>
        </w:rPr>
        <w:t>ku</w:t>
      </w:r>
      <w:r w:rsidR="003F4EC2">
        <w:rPr>
          <w:rFonts w:cstheme="minorHAnsi"/>
        </w:rPr>
        <w:t xml:space="preserve"> </w:t>
      </w:r>
      <w:r w:rsidR="00BE2292" w:rsidRPr="00664404">
        <w:rPr>
          <w:rFonts w:cstheme="minorHAnsi"/>
        </w:rPr>
        <w:t xml:space="preserve">je </w:t>
      </w:r>
      <w:r w:rsidR="0098232E">
        <w:rPr>
          <w:rFonts w:cstheme="minorHAnsi"/>
        </w:rPr>
        <w:t>splatné v následujících termínech:</w:t>
      </w:r>
    </w:p>
    <w:p w14:paraId="1B78D6C6" w14:textId="77777777" w:rsidR="0098232E" w:rsidRDefault="0098232E" w:rsidP="0098232E">
      <w:pPr>
        <w:pStyle w:val="Bezmezer"/>
        <w:jc w:val="both"/>
        <w:rPr>
          <w:rFonts w:cstheme="minorHAnsi"/>
        </w:rPr>
      </w:pPr>
    </w:p>
    <w:p w14:paraId="05D43CE1" w14:textId="1792C930" w:rsidR="0098232E" w:rsidRPr="0098232E" w:rsidRDefault="0098232E" w:rsidP="0098232E">
      <w:pPr>
        <w:pStyle w:val="Bezmezer"/>
        <w:numPr>
          <w:ilvl w:val="0"/>
          <w:numId w:val="19"/>
        </w:numPr>
        <w:jc w:val="both"/>
        <w:rPr>
          <w:rFonts w:cstheme="minorHAnsi"/>
          <w:i/>
        </w:rPr>
      </w:pPr>
      <w:r w:rsidRPr="00D03A41">
        <w:rPr>
          <w:rFonts w:cstheme="minorHAnsi"/>
        </w:rPr>
        <w:t>Částka odpovídající 30</w:t>
      </w:r>
      <w:r w:rsidR="00410024">
        <w:rPr>
          <w:rFonts w:cstheme="minorHAnsi"/>
        </w:rPr>
        <w:t xml:space="preserve"> </w:t>
      </w:r>
      <w:r w:rsidRPr="00D03A41">
        <w:rPr>
          <w:rFonts w:cstheme="minorHAnsi"/>
        </w:rPr>
        <w:t>% Peněžního plnění Investičního příspěvku (dále jen „</w:t>
      </w:r>
      <w:r w:rsidRPr="0098232E">
        <w:rPr>
          <w:rFonts w:cstheme="minorHAnsi"/>
          <w:b/>
          <w:bCs/>
          <w:i/>
          <w:iCs/>
        </w:rPr>
        <w:t>První splátka</w:t>
      </w:r>
      <w:r w:rsidRPr="00D03A41">
        <w:rPr>
          <w:rFonts w:cstheme="minorHAnsi"/>
        </w:rPr>
        <w:t>“)</w:t>
      </w:r>
      <w:r>
        <w:rPr>
          <w:rFonts w:cstheme="minorHAnsi"/>
        </w:rPr>
        <w:t xml:space="preserve"> je splatná </w:t>
      </w:r>
      <w:r w:rsidRPr="00664404">
        <w:rPr>
          <w:rFonts w:cstheme="minorHAnsi"/>
        </w:rPr>
        <w:t xml:space="preserve">do konce šestého měsíce následujícího po kalendářním měsíci, v němž nabude účinnosti </w:t>
      </w:r>
      <w:r>
        <w:rPr>
          <w:rFonts w:cstheme="minorHAnsi"/>
        </w:rPr>
        <w:t>RP, kterým je nahrazeno územní rozhodnutí</w:t>
      </w:r>
      <w:r w:rsidRPr="00664404">
        <w:rPr>
          <w:rFonts w:cstheme="minorHAnsi"/>
        </w:rPr>
        <w:t>.</w:t>
      </w:r>
    </w:p>
    <w:p w14:paraId="108D8CFB" w14:textId="5CD9AD83" w:rsidR="00BE2292" w:rsidRPr="0098232E" w:rsidRDefault="0098232E" w:rsidP="006E7528">
      <w:pPr>
        <w:pStyle w:val="Bezmezer"/>
        <w:numPr>
          <w:ilvl w:val="0"/>
          <w:numId w:val="19"/>
        </w:numPr>
        <w:jc w:val="both"/>
        <w:rPr>
          <w:rFonts w:cstheme="minorHAnsi"/>
        </w:rPr>
      </w:pPr>
      <w:r w:rsidRPr="0098232E">
        <w:rPr>
          <w:rFonts w:cstheme="minorHAnsi"/>
        </w:rPr>
        <w:t>Částka odpovídající 70</w:t>
      </w:r>
      <w:r w:rsidR="00410024">
        <w:rPr>
          <w:rFonts w:cstheme="minorHAnsi"/>
        </w:rPr>
        <w:t xml:space="preserve"> </w:t>
      </w:r>
      <w:r w:rsidRPr="0098232E">
        <w:rPr>
          <w:rFonts w:cstheme="minorHAnsi"/>
        </w:rPr>
        <w:t>% Peněžního plnění Investičního příspěvku (dále jen „</w:t>
      </w:r>
      <w:r w:rsidRPr="0098232E">
        <w:rPr>
          <w:rFonts w:cstheme="minorHAnsi"/>
          <w:b/>
          <w:bCs/>
          <w:i/>
          <w:iCs/>
        </w:rPr>
        <w:t>Druhá splátka</w:t>
      </w:r>
      <w:r w:rsidRPr="0098232E">
        <w:rPr>
          <w:rFonts w:cstheme="minorHAnsi"/>
        </w:rPr>
        <w:t>“) je splatná do konce třetího měsíce následujícího po kalendářním měsíci, v němž nabude právní moci stavební povolení nebo jiný akt, kterým dochází k povolení stavby Investičního záměru.</w:t>
      </w:r>
    </w:p>
    <w:p w14:paraId="729CB7A4" w14:textId="77777777" w:rsidR="00BE2292" w:rsidRPr="00664404" w:rsidRDefault="00BE2292" w:rsidP="00BE2292">
      <w:pPr>
        <w:pStyle w:val="Bezmezer"/>
        <w:jc w:val="both"/>
        <w:rPr>
          <w:rFonts w:cstheme="minorHAnsi"/>
          <w:i/>
        </w:rPr>
      </w:pPr>
    </w:p>
    <w:p w14:paraId="21663ABF" w14:textId="77777777" w:rsidR="00BE2292" w:rsidRPr="00664404" w:rsidRDefault="00BE2292" w:rsidP="00BE2292">
      <w:pPr>
        <w:pStyle w:val="Bezmezer"/>
        <w:jc w:val="both"/>
        <w:rPr>
          <w:rFonts w:cstheme="minorHAnsi"/>
        </w:rPr>
      </w:pPr>
      <w:r w:rsidRPr="00664404">
        <w:rPr>
          <w:rFonts w:cstheme="minorHAnsi"/>
          <w:i/>
        </w:rPr>
        <w:t>POZNÁMKA: „v odůvodněných případech“ může být dohodnuta jiná lhůta splatnosti (např. pokud bude namísto peněžního plnění Investiční příspěvek plněn formou Nepeněžního plnění).</w:t>
      </w:r>
    </w:p>
    <w:p w14:paraId="69E888C0" w14:textId="77777777" w:rsidR="00BE2292" w:rsidRPr="00664404" w:rsidRDefault="00BE2292" w:rsidP="00BE2292">
      <w:pPr>
        <w:pStyle w:val="Bezmezer"/>
        <w:jc w:val="both"/>
        <w:rPr>
          <w:rFonts w:cstheme="minorHAnsi"/>
        </w:rPr>
      </w:pPr>
    </w:p>
    <w:p w14:paraId="18D32603" w14:textId="537DDE02" w:rsidR="00BE2292" w:rsidRDefault="00BE2292" w:rsidP="00BE2292">
      <w:pPr>
        <w:pStyle w:val="Bezmezer"/>
        <w:jc w:val="both"/>
        <w:rPr>
          <w:rFonts w:cstheme="minorHAnsi"/>
        </w:rPr>
      </w:pPr>
      <w:r w:rsidRPr="00664404">
        <w:rPr>
          <w:rFonts w:cstheme="minorHAnsi"/>
        </w:rPr>
        <w:t>2.</w:t>
      </w:r>
      <w:r w:rsidR="003F4EC2">
        <w:rPr>
          <w:rFonts w:cstheme="minorHAnsi"/>
        </w:rPr>
        <w:t>5</w:t>
      </w:r>
      <w:r w:rsidRPr="00664404">
        <w:rPr>
          <w:rFonts w:cstheme="minorHAnsi"/>
        </w:rPr>
        <w:tab/>
      </w:r>
      <w:r>
        <w:rPr>
          <w:rFonts w:cstheme="minorHAnsi"/>
        </w:rPr>
        <w:t xml:space="preserve">Peněžní plnění </w:t>
      </w:r>
      <w:r w:rsidRPr="00664404">
        <w:rPr>
          <w:rFonts w:cstheme="minorHAnsi"/>
        </w:rPr>
        <w:t>Investiční</w:t>
      </w:r>
      <w:r>
        <w:rPr>
          <w:rFonts w:cstheme="minorHAnsi"/>
        </w:rPr>
        <w:t>ho</w:t>
      </w:r>
      <w:r w:rsidRPr="00664404">
        <w:rPr>
          <w:rFonts w:cstheme="minorHAnsi"/>
        </w:rPr>
        <w:t xml:space="preserve"> příspěvk</w:t>
      </w:r>
      <w:r>
        <w:rPr>
          <w:rFonts w:cstheme="minorHAnsi"/>
        </w:rPr>
        <w:t>u</w:t>
      </w:r>
      <w:r w:rsidRPr="00664404">
        <w:rPr>
          <w:rFonts w:cstheme="minorHAnsi"/>
        </w:rPr>
        <w:t xml:space="preserve"> bude Investorem uhrazen</w:t>
      </w:r>
      <w:r>
        <w:rPr>
          <w:rFonts w:cstheme="minorHAnsi"/>
        </w:rPr>
        <w:t>o</w:t>
      </w:r>
      <w:r w:rsidRPr="00664404">
        <w:rPr>
          <w:rFonts w:cstheme="minorHAnsi"/>
        </w:rPr>
        <w:t xml:space="preserve"> vždy pouze bezhotovostně ve lhůtě splatnosti uvedené v čl. 2.</w:t>
      </w:r>
      <w:r w:rsidR="00B3630A">
        <w:rPr>
          <w:rFonts w:cstheme="minorHAnsi"/>
        </w:rPr>
        <w:t>4</w:t>
      </w:r>
      <w:r w:rsidRPr="00664404">
        <w:rPr>
          <w:rFonts w:cstheme="minorHAnsi"/>
        </w:rPr>
        <w:t xml:space="preserve"> </w:t>
      </w:r>
      <w:r w:rsidR="002522CA">
        <w:rPr>
          <w:rFonts w:cstheme="minorHAnsi"/>
        </w:rPr>
        <w:t>této Smlouvy</w:t>
      </w:r>
      <w:r w:rsidRPr="00664404">
        <w:rPr>
          <w:rFonts w:cstheme="minorHAnsi"/>
        </w:rPr>
        <w:t xml:space="preserve"> na </w:t>
      </w:r>
      <w:r w:rsidRPr="00437C80">
        <w:rPr>
          <w:rFonts w:cstheme="minorHAnsi"/>
          <w:highlight w:val="yellow"/>
        </w:rPr>
        <w:t>transparentní</w:t>
      </w:r>
      <w:r w:rsidRPr="00664404">
        <w:rPr>
          <w:rFonts w:cstheme="minorHAnsi"/>
        </w:rPr>
        <w:t xml:space="preserve"> účet </w:t>
      </w:r>
      <w:r>
        <w:rPr>
          <w:rFonts w:cstheme="minorHAnsi"/>
        </w:rPr>
        <w:t>Obce</w:t>
      </w:r>
      <w:r w:rsidRPr="00664404">
        <w:rPr>
          <w:rFonts w:cstheme="minorHAnsi"/>
        </w:rPr>
        <w:t xml:space="preserve"> číslo: </w:t>
      </w:r>
      <w:r w:rsidRPr="00664404">
        <w:rPr>
          <w:rFonts w:cstheme="minorHAnsi"/>
          <w:highlight w:val="lightGray"/>
        </w:rPr>
        <w:t>(doplnit číslo účtu)</w:t>
      </w:r>
      <w:r w:rsidRPr="00664404">
        <w:rPr>
          <w:rFonts w:cstheme="minorHAnsi"/>
        </w:rPr>
        <w:t xml:space="preserve">. Variabilním symbolem bude IČO Investora (v případě právnické osoby) nebo </w:t>
      </w:r>
      <w:r w:rsidR="006C592E">
        <w:rPr>
          <w:rFonts w:cstheme="minorHAnsi"/>
        </w:rPr>
        <w:t>datum narození</w:t>
      </w:r>
      <w:r w:rsidR="006C592E" w:rsidRPr="00664404">
        <w:rPr>
          <w:rFonts w:cstheme="minorHAnsi"/>
        </w:rPr>
        <w:t xml:space="preserve"> Investora (v případě fyzické osoby)</w:t>
      </w:r>
      <w:r w:rsidR="006C592E">
        <w:rPr>
          <w:rFonts w:cstheme="minorHAnsi"/>
        </w:rPr>
        <w:t xml:space="preserve"> ve formátu bez interpunkčních znamének (např. 1.1.1980 – 01011980)</w:t>
      </w:r>
      <w:r w:rsidRPr="00664404">
        <w:rPr>
          <w:rFonts w:cstheme="minorHAnsi"/>
        </w:rPr>
        <w:t>.</w:t>
      </w:r>
    </w:p>
    <w:p w14:paraId="25908FBD" w14:textId="40B68BF3" w:rsidR="009C45FB" w:rsidRPr="00017719" w:rsidRDefault="009C45FB" w:rsidP="00BE2292">
      <w:pPr>
        <w:pStyle w:val="Bezmezer"/>
        <w:jc w:val="both"/>
        <w:rPr>
          <w:rFonts w:cstheme="minorHAnsi"/>
        </w:rPr>
      </w:pPr>
    </w:p>
    <w:p w14:paraId="35E706EC" w14:textId="77777777" w:rsidR="00711C12" w:rsidRPr="00017719" w:rsidRDefault="00711C12" w:rsidP="009C45FB">
      <w:pPr>
        <w:pStyle w:val="Bezmezer"/>
        <w:jc w:val="both"/>
        <w:rPr>
          <w:rFonts w:cstheme="minorHAnsi"/>
        </w:rPr>
      </w:pPr>
      <w:r w:rsidRPr="00017719">
        <w:rPr>
          <w:rFonts w:cstheme="minorHAnsi"/>
          <w:b/>
        </w:rPr>
        <w:t>Nepeněžní plnění</w:t>
      </w:r>
    </w:p>
    <w:p w14:paraId="7B016D96" w14:textId="6D0839A3" w:rsidR="009C45FB" w:rsidRPr="00017719" w:rsidRDefault="009C45FB" w:rsidP="009C45FB">
      <w:pPr>
        <w:pStyle w:val="Bezmezer"/>
        <w:jc w:val="both"/>
        <w:rPr>
          <w:rFonts w:cstheme="minorHAnsi"/>
        </w:rPr>
      </w:pPr>
      <w:r w:rsidRPr="00017719">
        <w:rPr>
          <w:rFonts w:cstheme="minorHAnsi"/>
        </w:rPr>
        <w:t>2.</w:t>
      </w:r>
      <w:r w:rsidR="003F4EC2">
        <w:rPr>
          <w:rFonts w:cstheme="minorHAnsi"/>
        </w:rPr>
        <w:t>6</w:t>
      </w:r>
      <w:r w:rsidRPr="00017719">
        <w:rPr>
          <w:rFonts w:cstheme="minorHAnsi"/>
        </w:rPr>
        <w:tab/>
        <w:t xml:space="preserve">Investor se zavazuje poskytnout </w:t>
      </w:r>
      <w:r w:rsidR="008A1EAF">
        <w:rPr>
          <w:rFonts w:cstheme="minorHAnsi"/>
        </w:rPr>
        <w:t>Obci</w:t>
      </w:r>
      <w:r w:rsidRPr="00017719">
        <w:rPr>
          <w:rFonts w:cstheme="minorHAnsi"/>
        </w:rPr>
        <w:t xml:space="preserve"> následující Nepeněžní plnění:</w:t>
      </w:r>
    </w:p>
    <w:p w14:paraId="00D61C3E" w14:textId="797711CA" w:rsidR="009C45FB" w:rsidRPr="00017719" w:rsidRDefault="009C45FB" w:rsidP="009C45FB">
      <w:pPr>
        <w:pStyle w:val="Bezmezer"/>
        <w:numPr>
          <w:ilvl w:val="0"/>
          <w:numId w:val="4"/>
        </w:numPr>
        <w:jc w:val="both"/>
        <w:rPr>
          <w:rFonts w:cstheme="minorHAnsi"/>
        </w:rPr>
      </w:pPr>
      <w:r w:rsidRPr="00017719">
        <w:rPr>
          <w:rFonts w:cstheme="minorHAnsi"/>
        </w:rPr>
        <w:t xml:space="preserve">vybudování nové Veřejné infrastruktury ve smyslu § 2 odst. 1 písm. </w:t>
      </w:r>
      <w:r w:rsidR="007A2450">
        <w:rPr>
          <w:rFonts w:cstheme="minorHAnsi"/>
        </w:rPr>
        <w:t>m</w:t>
      </w:r>
      <w:r w:rsidRPr="00017719">
        <w:rPr>
          <w:rFonts w:cstheme="minorHAnsi"/>
        </w:rPr>
        <w:t xml:space="preserve">) StavZ, konkrétně </w:t>
      </w:r>
      <w:r w:rsidRPr="00017719">
        <w:rPr>
          <w:rFonts w:cstheme="minorHAnsi"/>
          <w:highlight w:val="lightGray"/>
        </w:rPr>
        <w:t>(doplnit popis veřejné infrastruktury</w:t>
      </w:r>
      <w:r w:rsidR="007E0546" w:rsidRPr="00017719">
        <w:rPr>
          <w:rFonts w:cstheme="minorHAnsi"/>
          <w:highlight w:val="lightGray"/>
        </w:rPr>
        <w:t>, obsahující</w:t>
      </w:r>
      <w:r w:rsidRPr="00017719">
        <w:rPr>
          <w:rFonts w:cstheme="minorHAnsi"/>
          <w:highlight w:val="lightGray"/>
        </w:rPr>
        <w:t xml:space="preserve"> kromě charakteristiky nové veřejné infrastruktury také potřebnou kapacitu této nové infrastruktury, její polohu nebo trasu, způsob a místo napojení na stávající veřejnou infrastrukturu</w:t>
      </w:r>
      <w:r w:rsidR="007A2450">
        <w:rPr>
          <w:rFonts w:cstheme="minorHAnsi"/>
          <w:highlight w:val="lightGray"/>
        </w:rPr>
        <w:t xml:space="preserve">, </w:t>
      </w:r>
      <w:r w:rsidR="007A2450" w:rsidRPr="003E4B00">
        <w:rPr>
          <w:rFonts w:cstheme="minorHAnsi"/>
          <w:highlight w:val="lightGray"/>
        </w:rPr>
        <w:t>možné doplnit odkazem na přílohu</w:t>
      </w:r>
      <w:r w:rsidRPr="00017719">
        <w:rPr>
          <w:rFonts w:cstheme="minorHAnsi"/>
          <w:highlight w:val="lightGray"/>
        </w:rPr>
        <w:t>)</w:t>
      </w:r>
      <w:r w:rsidRPr="00017719">
        <w:rPr>
          <w:rFonts w:cstheme="minorHAnsi"/>
        </w:rPr>
        <w:t>;</w:t>
      </w:r>
    </w:p>
    <w:p w14:paraId="476DFEFA" w14:textId="67F27B33" w:rsidR="0067366B" w:rsidRPr="00017719" w:rsidRDefault="009C45FB" w:rsidP="009C45FB">
      <w:pPr>
        <w:pStyle w:val="Bezmezer"/>
        <w:numPr>
          <w:ilvl w:val="0"/>
          <w:numId w:val="4"/>
        </w:numPr>
        <w:jc w:val="both"/>
        <w:rPr>
          <w:rFonts w:cstheme="minorHAnsi"/>
        </w:rPr>
      </w:pPr>
      <w:r w:rsidRPr="00017719">
        <w:rPr>
          <w:rFonts w:cstheme="minorHAnsi"/>
        </w:rPr>
        <w:t xml:space="preserve">úpravy stávající </w:t>
      </w:r>
      <w:r w:rsidR="007E0546" w:rsidRPr="00017719">
        <w:rPr>
          <w:rFonts w:cstheme="minorHAnsi"/>
        </w:rPr>
        <w:t>V</w:t>
      </w:r>
      <w:r w:rsidRPr="00017719">
        <w:rPr>
          <w:rFonts w:cstheme="minorHAnsi"/>
        </w:rPr>
        <w:t xml:space="preserve">eřejné infrastruktury ve smyslu § 2 odst. 1 písm. </w:t>
      </w:r>
      <w:r w:rsidR="007A2450">
        <w:rPr>
          <w:rFonts w:cstheme="minorHAnsi"/>
        </w:rPr>
        <w:t>m</w:t>
      </w:r>
      <w:r w:rsidRPr="00017719">
        <w:rPr>
          <w:rFonts w:cstheme="minorHAnsi"/>
        </w:rPr>
        <w:t xml:space="preserve">) StavZ, konkrétně </w:t>
      </w:r>
      <w:r w:rsidRPr="00017719">
        <w:rPr>
          <w:rFonts w:cstheme="minorHAnsi"/>
          <w:highlight w:val="lightGray"/>
        </w:rPr>
        <w:t>(doplnit popis obdobně dle písmene a))</w:t>
      </w:r>
    </w:p>
    <w:p w14:paraId="4FC6FC41" w14:textId="76275670" w:rsidR="0067366B" w:rsidRPr="00017719" w:rsidRDefault="0067366B" w:rsidP="009C45FB">
      <w:pPr>
        <w:pStyle w:val="Bezmezer"/>
        <w:numPr>
          <w:ilvl w:val="0"/>
          <w:numId w:val="4"/>
        </w:numPr>
        <w:jc w:val="both"/>
        <w:rPr>
          <w:rFonts w:cstheme="minorHAnsi"/>
        </w:rPr>
      </w:pPr>
      <w:r w:rsidRPr="00017719">
        <w:rPr>
          <w:rFonts w:cstheme="minorHAnsi"/>
        </w:rPr>
        <w:t>vybudování nové bytové jednotky či nových bytových jednotek</w:t>
      </w:r>
      <w:r w:rsidR="001A195F" w:rsidRPr="00017719">
        <w:rPr>
          <w:rFonts w:cstheme="minorHAnsi"/>
        </w:rPr>
        <w:t xml:space="preserve">, konkrétně </w:t>
      </w:r>
      <w:r w:rsidR="001A195F" w:rsidRPr="00017719">
        <w:rPr>
          <w:rFonts w:cstheme="minorHAnsi"/>
          <w:highlight w:val="lightGray"/>
        </w:rPr>
        <w:t>(doplnit podrobný popis)</w:t>
      </w:r>
      <w:r w:rsidRPr="00017719">
        <w:rPr>
          <w:rFonts w:cstheme="minorHAnsi"/>
        </w:rPr>
        <w:t xml:space="preserve"> nebo </w:t>
      </w:r>
    </w:p>
    <w:p w14:paraId="310616AB" w14:textId="15D5072C" w:rsidR="009C45FB" w:rsidRPr="00017719" w:rsidRDefault="0067366B" w:rsidP="009C45FB">
      <w:pPr>
        <w:pStyle w:val="Bezmezer"/>
        <w:numPr>
          <w:ilvl w:val="0"/>
          <w:numId w:val="4"/>
        </w:numPr>
        <w:jc w:val="both"/>
        <w:rPr>
          <w:rFonts w:cstheme="minorHAnsi"/>
        </w:rPr>
      </w:pPr>
      <w:r w:rsidRPr="00017719">
        <w:rPr>
          <w:rFonts w:cstheme="minorHAnsi"/>
        </w:rPr>
        <w:t>jin</w:t>
      </w:r>
      <w:r w:rsidR="00596B6D" w:rsidRPr="00017719">
        <w:rPr>
          <w:rFonts w:cstheme="minorHAnsi"/>
        </w:rPr>
        <w:t xml:space="preserve">ou </w:t>
      </w:r>
      <w:r w:rsidR="00C505B5" w:rsidRPr="00017719">
        <w:rPr>
          <w:rFonts w:cstheme="minorHAnsi"/>
        </w:rPr>
        <w:t xml:space="preserve">movitou nebo </w:t>
      </w:r>
      <w:r w:rsidR="00596B6D" w:rsidRPr="00017719">
        <w:rPr>
          <w:rFonts w:cstheme="minorHAnsi"/>
        </w:rPr>
        <w:t>nemovitou věc</w:t>
      </w:r>
      <w:r w:rsidRPr="00017719">
        <w:rPr>
          <w:rFonts w:cstheme="minorHAnsi"/>
        </w:rPr>
        <w:t>, na které se smluvní strany dohodnou (např.</w:t>
      </w:r>
      <w:r w:rsidR="00D7181E" w:rsidRPr="00017719">
        <w:rPr>
          <w:rFonts w:cstheme="minorHAnsi"/>
        </w:rPr>
        <w:t xml:space="preserve"> převod pozemku</w:t>
      </w:r>
      <w:r w:rsidRPr="00017719">
        <w:rPr>
          <w:rFonts w:cstheme="minorHAnsi"/>
        </w:rPr>
        <w:t>)</w:t>
      </w:r>
      <w:r w:rsidR="009C45FB" w:rsidRPr="00017719">
        <w:rPr>
          <w:rFonts w:cstheme="minorHAnsi"/>
        </w:rPr>
        <w:t>.</w:t>
      </w:r>
      <w:r w:rsidR="001A195F" w:rsidRPr="00017719">
        <w:rPr>
          <w:rFonts w:cstheme="minorHAnsi"/>
        </w:rPr>
        <w:t xml:space="preserve"> </w:t>
      </w:r>
      <w:r w:rsidR="001A195F" w:rsidRPr="00017719">
        <w:rPr>
          <w:rFonts w:cstheme="minorHAnsi"/>
          <w:highlight w:val="lightGray"/>
        </w:rPr>
        <w:t>(doplnit podrobný popis)</w:t>
      </w:r>
      <w:r w:rsidR="000B4B31" w:rsidRPr="00017719">
        <w:rPr>
          <w:rFonts w:cstheme="minorHAnsi"/>
        </w:rPr>
        <w:t>.</w:t>
      </w:r>
    </w:p>
    <w:p w14:paraId="675EDA42" w14:textId="77777777" w:rsidR="006C592E" w:rsidRDefault="006C592E" w:rsidP="006C592E">
      <w:pPr>
        <w:spacing w:after="0"/>
        <w:jc w:val="both"/>
        <w:rPr>
          <w:rFonts w:cstheme="minorHAnsi"/>
        </w:rPr>
      </w:pPr>
    </w:p>
    <w:p w14:paraId="1196AAE7" w14:textId="2A06F12B" w:rsidR="006C592E" w:rsidRPr="006C592E" w:rsidRDefault="006C592E" w:rsidP="006C592E">
      <w:pPr>
        <w:spacing w:after="0"/>
        <w:jc w:val="both"/>
        <w:rPr>
          <w:rFonts w:cstheme="minorHAnsi"/>
        </w:rPr>
      </w:pPr>
      <w:r w:rsidRPr="006C592E">
        <w:rPr>
          <w:rFonts w:cstheme="minorHAnsi"/>
        </w:rPr>
        <w:t>(dále jen „</w:t>
      </w:r>
      <w:r w:rsidRPr="006C592E">
        <w:rPr>
          <w:rFonts w:cstheme="minorHAnsi"/>
          <w:b/>
          <w:bCs/>
          <w:i/>
          <w:iCs/>
        </w:rPr>
        <w:t>Nepeněžní plnění</w:t>
      </w:r>
      <w:r w:rsidRPr="006C592E">
        <w:rPr>
          <w:rFonts w:cstheme="minorHAnsi"/>
        </w:rPr>
        <w:t xml:space="preserve">“) </w:t>
      </w:r>
    </w:p>
    <w:p w14:paraId="71669906" w14:textId="77777777" w:rsidR="0069382E" w:rsidRPr="00017719" w:rsidRDefault="0069382E" w:rsidP="0069382E">
      <w:pPr>
        <w:spacing w:after="0"/>
        <w:jc w:val="both"/>
        <w:rPr>
          <w:rFonts w:cstheme="minorHAnsi"/>
          <w:i/>
          <w:iCs/>
        </w:rPr>
      </w:pPr>
    </w:p>
    <w:p w14:paraId="7A4133D5" w14:textId="2B5AF35E" w:rsidR="007A2450" w:rsidRPr="004B67E0" w:rsidRDefault="000C5E7C" w:rsidP="004B67E0">
      <w:pPr>
        <w:jc w:val="both"/>
        <w:rPr>
          <w:rFonts w:cstheme="minorHAnsi"/>
          <w:i/>
          <w:iCs/>
        </w:rPr>
      </w:pPr>
      <w:r w:rsidRPr="00017719">
        <w:rPr>
          <w:rFonts w:cstheme="minorHAnsi"/>
          <w:i/>
          <w:iCs/>
        </w:rPr>
        <w:t xml:space="preserve">POZNÁMKA: </w:t>
      </w:r>
      <w:r w:rsidR="00B5740B" w:rsidRPr="00017719">
        <w:rPr>
          <w:rFonts w:cstheme="minorHAnsi"/>
          <w:i/>
          <w:iCs/>
        </w:rPr>
        <w:t xml:space="preserve">konkrétní popis jednotlivých Nepeněžních plnění bude vždy výsledkem dohody mezi Investorem a </w:t>
      </w:r>
      <w:r w:rsidR="008A1EAF">
        <w:rPr>
          <w:rFonts w:cstheme="minorHAnsi"/>
          <w:i/>
          <w:iCs/>
        </w:rPr>
        <w:t>Obcí</w:t>
      </w:r>
      <w:r w:rsidR="00B5740B" w:rsidRPr="00017719">
        <w:rPr>
          <w:rFonts w:cstheme="minorHAnsi"/>
          <w:i/>
          <w:iCs/>
        </w:rPr>
        <w:t>, kter</w:t>
      </w:r>
      <w:r w:rsidR="0061066A">
        <w:rPr>
          <w:rFonts w:cstheme="minorHAnsi"/>
          <w:i/>
          <w:iCs/>
        </w:rPr>
        <w:t>á</w:t>
      </w:r>
      <w:r w:rsidR="00B5740B" w:rsidRPr="00017719">
        <w:rPr>
          <w:rFonts w:cstheme="minorHAnsi"/>
          <w:i/>
          <w:iCs/>
        </w:rPr>
        <w:t xml:space="preserve"> bude v souladu s</w:t>
      </w:r>
      <w:r w:rsidR="00A11FE9" w:rsidRPr="00017719">
        <w:rPr>
          <w:rFonts w:cstheme="minorHAnsi"/>
          <w:i/>
          <w:iCs/>
        </w:rPr>
        <w:t> </w:t>
      </w:r>
      <w:r w:rsidR="00107F07" w:rsidRPr="00017719">
        <w:rPr>
          <w:rFonts w:cstheme="minorHAnsi"/>
          <w:i/>
          <w:iCs/>
        </w:rPr>
        <w:t>č</w:t>
      </w:r>
      <w:r w:rsidR="00A11FE9" w:rsidRPr="00017719">
        <w:rPr>
          <w:rFonts w:cstheme="minorHAnsi"/>
          <w:i/>
          <w:iCs/>
        </w:rPr>
        <w:t>l.</w:t>
      </w:r>
      <w:r w:rsidR="00E94F5E" w:rsidRPr="00017719">
        <w:rPr>
          <w:rFonts w:cstheme="minorHAnsi"/>
          <w:i/>
          <w:iCs/>
        </w:rPr>
        <w:t xml:space="preserve"> </w:t>
      </w:r>
      <w:r w:rsidR="00B5740B" w:rsidRPr="00017719">
        <w:rPr>
          <w:rFonts w:cstheme="minorHAnsi"/>
          <w:i/>
          <w:iCs/>
        </w:rPr>
        <w:t>II.</w:t>
      </w:r>
      <w:r w:rsidR="007645A8">
        <w:rPr>
          <w:rFonts w:cstheme="minorHAnsi"/>
          <w:i/>
          <w:iCs/>
        </w:rPr>
        <w:t xml:space="preserve"> </w:t>
      </w:r>
      <w:r w:rsidR="0012529B">
        <w:rPr>
          <w:rFonts w:cstheme="minorHAnsi"/>
          <w:i/>
          <w:iCs/>
        </w:rPr>
        <w:t>C</w:t>
      </w:r>
      <w:r w:rsidR="00B5740B" w:rsidRPr="00017719">
        <w:rPr>
          <w:rFonts w:cstheme="minorHAnsi"/>
          <w:i/>
          <w:iCs/>
        </w:rPr>
        <w:t xml:space="preserve"> Zásad uplatňovat vůči Investorovi své podmínky a požadavky na Nepeněžní plnění, tj. na vybudování či úpravy nové Veřejné infrastruktury nebo na vybudování nových bytových jednotek či poskytnutí jiné nemovité věci, tak, aby toto Nepeněžní plnění mělo </w:t>
      </w:r>
      <w:r w:rsidR="008A1EAF">
        <w:rPr>
          <w:rFonts w:cstheme="minorHAnsi"/>
          <w:i/>
          <w:iCs/>
        </w:rPr>
        <w:t>Obcí</w:t>
      </w:r>
      <w:r w:rsidR="00B5740B" w:rsidRPr="00017719">
        <w:rPr>
          <w:rFonts w:cstheme="minorHAnsi"/>
          <w:i/>
          <w:iCs/>
        </w:rPr>
        <w:t xml:space="preserve"> požadované vlastnosti</w:t>
      </w:r>
      <w:r w:rsidRPr="00017719">
        <w:rPr>
          <w:rFonts w:cstheme="minorHAnsi"/>
          <w:i/>
          <w:iCs/>
        </w:rPr>
        <w:t>. Podle toho se návrh smlouvy musí upravit, doplnit či změnit.</w:t>
      </w:r>
      <w:r w:rsidR="00D369B1" w:rsidRPr="00017719">
        <w:rPr>
          <w:rFonts w:cstheme="minorHAnsi"/>
          <w:i/>
          <w:iCs/>
        </w:rPr>
        <w:t xml:space="preserve"> Samotný popis Nepeněžního plnění by měl odpovídat popisu Investičního záměru v čl. 1.2 této Smlouvy, tj. i v případě Nepeněžního plnění bude uvedeno, o jaký </w:t>
      </w:r>
      <w:r w:rsidR="00D369B1" w:rsidRPr="00017719">
        <w:rPr>
          <w:rFonts w:cstheme="minorHAnsi"/>
          <w:i/>
        </w:rPr>
        <w:t>záměr se jedná, na jakém pozemku bude umístěn, jaké budou jeho základní parametry, včetně jeho rozlohy v m</w:t>
      </w:r>
      <w:r w:rsidR="00D369B1" w:rsidRPr="00017719">
        <w:rPr>
          <w:rFonts w:cstheme="minorHAnsi"/>
          <w:i/>
          <w:vertAlign w:val="superscript"/>
        </w:rPr>
        <w:t>2</w:t>
      </w:r>
      <w:r w:rsidR="00D369B1" w:rsidRPr="00017719">
        <w:rPr>
          <w:rFonts w:cstheme="minorHAnsi"/>
          <w:i/>
        </w:rPr>
        <w:t xml:space="preserve"> HPP, a jaké bude Nepeněžní plnění klást nároky na veřejnou infrastrukturu.</w:t>
      </w:r>
    </w:p>
    <w:p w14:paraId="49D3119E" w14:textId="04FC1649" w:rsidR="007A2450" w:rsidRPr="00DE7434" w:rsidRDefault="007A2450" w:rsidP="007A2450">
      <w:pPr>
        <w:jc w:val="both"/>
        <w:rPr>
          <w:rFonts w:cstheme="minorHAnsi"/>
          <w:iCs/>
        </w:rPr>
      </w:pPr>
      <w:r>
        <w:rPr>
          <w:rFonts w:cstheme="minorHAnsi"/>
        </w:rPr>
        <w:lastRenderedPageBreak/>
        <w:t>2.</w:t>
      </w:r>
      <w:r w:rsidR="003F4EC2">
        <w:rPr>
          <w:rFonts w:cstheme="minorHAnsi"/>
        </w:rPr>
        <w:t>7</w:t>
      </w:r>
      <w:r>
        <w:rPr>
          <w:rFonts w:cstheme="minorHAnsi"/>
        </w:rPr>
        <w:t xml:space="preserve">. </w:t>
      </w:r>
      <w:r w:rsidRPr="003E4B00">
        <w:rPr>
          <w:rFonts w:cstheme="minorHAnsi"/>
        </w:rPr>
        <w:t>Hodnota Nepeněžního plnění je odborně odhadnuta na základě popisu uvedeného v čl. 2.</w:t>
      </w:r>
      <w:r w:rsidR="006C592E">
        <w:rPr>
          <w:rFonts w:cstheme="minorHAnsi"/>
        </w:rPr>
        <w:t>6</w:t>
      </w:r>
      <w:r w:rsidRPr="003E4B00">
        <w:rPr>
          <w:rFonts w:cstheme="minorHAnsi"/>
        </w:rPr>
        <w:t xml:space="preserve"> této Smlouvy </w:t>
      </w:r>
      <w:r w:rsidRPr="003E4B00">
        <w:rPr>
          <w:rFonts w:cstheme="minorHAnsi"/>
          <w:highlight w:val="yellow"/>
        </w:rPr>
        <w:t>a podrobnější dokumentace Nepeněžního plnění poskytnuté Investorem</w:t>
      </w:r>
      <w:r w:rsidRPr="003E4B00">
        <w:rPr>
          <w:rFonts w:cstheme="minorHAnsi"/>
        </w:rPr>
        <w:t xml:space="preserve"> a stanovena fixní částkou a činí </w:t>
      </w:r>
      <w:r w:rsidRPr="003E4B00">
        <w:rPr>
          <w:rFonts w:cstheme="minorHAnsi"/>
          <w:highlight w:val="lightGray"/>
        </w:rPr>
        <w:t>(doplnit</w:t>
      </w:r>
      <w:proofErr w:type="gramStart"/>
      <w:r w:rsidRPr="003E4B00">
        <w:rPr>
          <w:rFonts w:cstheme="minorHAnsi"/>
          <w:highlight w:val="lightGray"/>
        </w:rPr>
        <w:t>)</w:t>
      </w:r>
      <w:r w:rsidRPr="003E4B00">
        <w:rPr>
          <w:rFonts w:cstheme="minorHAnsi"/>
        </w:rPr>
        <w:t xml:space="preserve"> ,</w:t>
      </w:r>
      <w:proofErr w:type="gramEnd"/>
      <w:r w:rsidRPr="003E4B00">
        <w:rPr>
          <w:rFonts w:cstheme="minorHAnsi"/>
        </w:rPr>
        <w:t xml:space="preserve">-Kč (slovy </w:t>
      </w:r>
      <w:r w:rsidRPr="003E4B00">
        <w:rPr>
          <w:rFonts w:cstheme="minorHAnsi"/>
          <w:highlight w:val="lightGray"/>
        </w:rPr>
        <w:t>(doplnit)</w:t>
      </w:r>
      <w:r w:rsidRPr="003E4B00">
        <w:rPr>
          <w:rFonts w:cstheme="minorHAnsi"/>
        </w:rPr>
        <w:t xml:space="preserve"> korun českých).</w:t>
      </w:r>
      <w:r w:rsidR="006C592E">
        <w:rPr>
          <w:rFonts w:cstheme="minorHAnsi"/>
        </w:rPr>
        <w:t xml:space="preserve"> Odhad hodnoty je přílohou č. 6 </w:t>
      </w:r>
      <w:r w:rsidR="009737CC">
        <w:rPr>
          <w:rFonts w:cstheme="minorHAnsi"/>
        </w:rPr>
        <w:t>této Smlouvy</w:t>
      </w:r>
      <w:r w:rsidR="006C592E">
        <w:rPr>
          <w:rFonts w:cstheme="minorHAnsi"/>
        </w:rPr>
        <w:t>.</w:t>
      </w:r>
    </w:p>
    <w:p w14:paraId="6619A748" w14:textId="5AC76E2D" w:rsidR="007A2450" w:rsidRPr="00DE7434" w:rsidRDefault="007A2450" w:rsidP="00DE7434">
      <w:pPr>
        <w:jc w:val="both"/>
        <w:rPr>
          <w:rFonts w:cstheme="minorHAnsi"/>
          <w:i/>
          <w:iCs/>
        </w:rPr>
      </w:pPr>
      <w:r w:rsidRPr="003E4B00">
        <w:rPr>
          <w:rFonts w:cstheme="minorHAnsi"/>
          <w:i/>
          <w:iCs/>
        </w:rPr>
        <w:t xml:space="preserve">POZNÁMKA: </w:t>
      </w:r>
      <w:r w:rsidRPr="00DE7434">
        <w:rPr>
          <w:rFonts w:cstheme="minorHAnsi"/>
          <w:i/>
          <w:iCs/>
        </w:rPr>
        <w:t>V případě, že je Nepeněžním plněním vybudování Veřejné infrastruktury dle písm. a) ustanovení</w:t>
      </w:r>
      <w:r w:rsidRPr="003E4B00">
        <w:rPr>
          <w:rFonts w:cstheme="minorHAnsi"/>
          <w:i/>
          <w:iCs/>
        </w:rPr>
        <w:t xml:space="preserve"> 2.</w:t>
      </w:r>
      <w:r w:rsidR="004B67E0">
        <w:rPr>
          <w:rFonts w:cstheme="minorHAnsi"/>
          <w:i/>
          <w:iCs/>
        </w:rPr>
        <w:t>7</w:t>
      </w:r>
      <w:r w:rsidRPr="003E4B00">
        <w:rPr>
          <w:rFonts w:cstheme="minorHAnsi"/>
          <w:i/>
          <w:iCs/>
        </w:rPr>
        <w:t xml:space="preserve"> této Smlouvy</w:t>
      </w:r>
      <w:r w:rsidRPr="00DE7434">
        <w:rPr>
          <w:rFonts w:cstheme="minorHAnsi"/>
          <w:i/>
          <w:iCs/>
        </w:rPr>
        <w:t xml:space="preserve"> a Investor se rozhodne v souladu s čl. 2.1</w:t>
      </w:r>
      <w:r w:rsidR="006C592E">
        <w:rPr>
          <w:rFonts w:cstheme="minorHAnsi"/>
          <w:i/>
          <w:iCs/>
        </w:rPr>
        <w:t>0</w:t>
      </w:r>
      <w:r w:rsidRPr="00DE7434">
        <w:rPr>
          <w:rFonts w:cstheme="minorHAnsi"/>
          <w:i/>
          <w:iCs/>
        </w:rPr>
        <w:t xml:space="preserve"> této Smlouvy předat Obci tuto Veřejnou infrastrukturu spolu s pozemkem či pozemky, na kterých se nachází, nebude hodnota takového pozemku či pozemků součástí odhadované hodnoty Nepeněžního plnění.</w:t>
      </w:r>
    </w:p>
    <w:p w14:paraId="68EC7578" w14:textId="6EA777F1" w:rsidR="009C45FB" w:rsidRPr="00017719" w:rsidRDefault="009C45FB" w:rsidP="009C45FB">
      <w:pPr>
        <w:pStyle w:val="Bezmezer"/>
        <w:jc w:val="both"/>
        <w:rPr>
          <w:rFonts w:cstheme="minorHAnsi"/>
        </w:rPr>
      </w:pPr>
      <w:r w:rsidRPr="00017719">
        <w:rPr>
          <w:rFonts w:cstheme="minorHAnsi"/>
        </w:rPr>
        <w:t>2.</w:t>
      </w:r>
      <w:r w:rsidR="003F4EC2">
        <w:rPr>
          <w:rFonts w:cstheme="minorHAnsi"/>
        </w:rPr>
        <w:t>8</w:t>
      </w:r>
      <w:r w:rsidRPr="00017719">
        <w:rPr>
          <w:rFonts w:cstheme="minorHAnsi"/>
        </w:rPr>
        <w:tab/>
        <w:t>Pokud je Nepeněžní plnění</w:t>
      </w:r>
      <w:r w:rsidR="006C592E">
        <w:rPr>
          <w:rFonts w:cstheme="minorHAnsi"/>
        </w:rPr>
        <w:t xml:space="preserve"> </w:t>
      </w:r>
      <w:r w:rsidRPr="00017719">
        <w:rPr>
          <w:rFonts w:cstheme="minorHAnsi"/>
        </w:rPr>
        <w:t>tvořené více stavbami ve smyslu § 2 odst. 3 StavZ,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017719" w:rsidRDefault="009C45FB" w:rsidP="009C45FB">
      <w:pPr>
        <w:pStyle w:val="Bezmezer"/>
        <w:jc w:val="both"/>
        <w:rPr>
          <w:rFonts w:cstheme="minorHAnsi"/>
        </w:rPr>
      </w:pPr>
    </w:p>
    <w:p w14:paraId="1F664E08" w14:textId="6CB7E3B3" w:rsidR="00AD365A" w:rsidRPr="00017719" w:rsidRDefault="00F173E0" w:rsidP="009C45FB">
      <w:pPr>
        <w:pStyle w:val="Bezmezer"/>
        <w:jc w:val="both"/>
        <w:rPr>
          <w:rFonts w:cstheme="minorHAnsi"/>
        </w:rPr>
      </w:pPr>
      <w:r w:rsidRPr="00017719">
        <w:rPr>
          <w:rFonts w:cstheme="minorHAnsi"/>
        </w:rPr>
        <w:t>2.</w:t>
      </w:r>
      <w:r w:rsidR="003F4EC2">
        <w:rPr>
          <w:rFonts w:cstheme="minorHAnsi"/>
        </w:rPr>
        <w:t>9</w:t>
      </w:r>
      <w:r w:rsidR="009C45FB" w:rsidRPr="00017719">
        <w:rPr>
          <w:rFonts w:cstheme="minorHAnsi"/>
        </w:rPr>
        <w:tab/>
        <w:t xml:space="preserve">Investor se </w:t>
      </w:r>
      <w:r w:rsidR="00813C57" w:rsidRPr="00017719">
        <w:rPr>
          <w:rFonts w:cstheme="minorHAnsi"/>
        </w:rPr>
        <w:t>v případě Nepeněžního plnění</w:t>
      </w:r>
      <w:r w:rsidR="00C50431">
        <w:rPr>
          <w:rFonts w:cstheme="minorHAnsi"/>
        </w:rPr>
        <w:t xml:space="preserve"> </w:t>
      </w:r>
      <w:r w:rsidR="009C45FB" w:rsidRPr="00017719">
        <w:rPr>
          <w:rFonts w:cstheme="minorHAnsi"/>
        </w:rPr>
        <w:t xml:space="preserve">zavazuje na vlastní náklady zajistit </w:t>
      </w:r>
    </w:p>
    <w:p w14:paraId="6A2E72B6" w14:textId="77777777" w:rsidR="00AD365A" w:rsidRPr="00017719" w:rsidRDefault="009C45FB" w:rsidP="00DE01B0">
      <w:pPr>
        <w:pStyle w:val="Bezmezer"/>
        <w:numPr>
          <w:ilvl w:val="0"/>
          <w:numId w:val="16"/>
        </w:numPr>
        <w:jc w:val="both"/>
        <w:rPr>
          <w:rFonts w:cstheme="minorHAnsi"/>
        </w:rPr>
      </w:pPr>
      <w:r w:rsidRPr="00017719">
        <w:rPr>
          <w:rFonts w:cstheme="minorHAnsi"/>
        </w:rPr>
        <w:t xml:space="preserve">vypracování </w:t>
      </w:r>
      <w:r w:rsidR="00EA0AF0" w:rsidRPr="00017719">
        <w:rPr>
          <w:rFonts w:cstheme="minorHAnsi"/>
        </w:rPr>
        <w:t xml:space="preserve">příslušné </w:t>
      </w:r>
      <w:r w:rsidRPr="00017719">
        <w:rPr>
          <w:rFonts w:cstheme="minorHAnsi"/>
        </w:rPr>
        <w:t xml:space="preserve">dokumentace </w:t>
      </w:r>
      <w:r w:rsidR="00EE7A58" w:rsidRPr="00017719">
        <w:rPr>
          <w:rFonts w:cstheme="minorHAnsi"/>
        </w:rPr>
        <w:t>stavby</w:t>
      </w:r>
      <w:r w:rsidR="00EA0AF0" w:rsidRPr="00017719">
        <w:rPr>
          <w:rFonts w:cstheme="minorHAnsi"/>
        </w:rPr>
        <w:t xml:space="preserve"> ve smyslu vyhlášky č. 499/2006 Sb., o dokumentaci staveb, ve znění pozdějších předpisů,</w:t>
      </w:r>
      <w:r w:rsidR="00EE7A58" w:rsidRPr="00017719">
        <w:rPr>
          <w:rFonts w:cstheme="minorHAnsi"/>
        </w:rPr>
        <w:t xml:space="preserve"> </w:t>
      </w:r>
    </w:p>
    <w:p w14:paraId="2CE0F358" w14:textId="2C631560" w:rsidR="00AD365A" w:rsidRPr="00017719" w:rsidRDefault="00AD365A" w:rsidP="00DE01B0">
      <w:pPr>
        <w:pStyle w:val="Bezmezer"/>
        <w:numPr>
          <w:ilvl w:val="0"/>
          <w:numId w:val="16"/>
        </w:numPr>
        <w:jc w:val="both"/>
        <w:rPr>
          <w:rFonts w:cstheme="minorHAnsi"/>
        </w:rPr>
      </w:pPr>
      <w:r w:rsidRPr="00017719">
        <w:rPr>
          <w:rFonts w:cstheme="minorHAnsi"/>
        </w:rPr>
        <w:t>geodetické zaměření Nepeněžního plnění a vyhotovení příslušné dokumentace související se zápisem Nepeněžní</w:t>
      </w:r>
      <w:r w:rsidR="00E579F2" w:rsidRPr="00017719">
        <w:rPr>
          <w:rFonts w:cstheme="minorHAnsi"/>
        </w:rPr>
        <w:t>ho</w:t>
      </w:r>
      <w:r w:rsidRPr="00017719">
        <w:rPr>
          <w:rFonts w:cstheme="minorHAnsi"/>
        </w:rPr>
        <w:t xml:space="preserve"> plnění </w:t>
      </w:r>
      <w:r w:rsidR="00E579F2" w:rsidRPr="00017719">
        <w:rPr>
          <w:rFonts w:cstheme="minorHAnsi"/>
        </w:rPr>
        <w:t xml:space="preserve">do katastru nemovitostí, </w:t>
      </w:r>
      <w:r w:rsidR="009C45FB" w:rsidRPr="00017719">
        <w:rPr>
          <w:rFonts w:cstheme="minorHAnsi"/>
        </w:rPr>
        <w:t xml:space="preserve">a </w:t>
      </w:r>
    </w:p>
    <w:p w14:paraId="0116DD32" w14:textId="4CE43768" w:rsidR="00AD365A" w:rsidRPr="00017719" w:rsidRDefault="009C45FB" w:rsidP="00DE01B0">
      <w:pPr>
        <w:pStyle w:val="Bezmezer"/>
        <w:numPr>
          <w:ilvl w:val="0"/>
          <w:numId w:val="16"/>
        </w:numPr>
        <w:jc w:val="both"/>
        <w:rPr>
          <w:rFonts w:cstheme="minorHAnsi"/>
        </w:rPr>
      </w:pPr>
      <w:r w:rsidRPr="00017719">
        <w:rPr>
          <w:rFonts w:cstheme="minorHAnsi"/>
        </w:rPr>
        <w:t xml:space="preserve">obstarat si veškerá potřebná rozhodnutí, povolení, stanoviska a souhlasy potřebné pro </w:t>
      </w:r>
      <w:r w:rsidR="00404EA3" w:rsidRPr="00017719">
        <w:rPr>
          <w:rFonts w:cstheme="minorHAnsi"/>
        </w:rPr>
        <w:t>realizaci</w:t>
      </w:r>
      <w:r w:rsidRPr="00017719">
        <w:rPr>
          <w:rFonts w:cstheme="minorHAnsi"/>
        </w:rPr>
        <w:t xml:space="preserve"> </w:t>
      </w:r>
      <w:r w:rsidR="00813C57" w:rsidRPr="00017719">
        <w:rPr>
          <w:rFonts w:cstheme="minorHAnsi"/>
        </w:rPr>
        <w:t xml:space="preserve">takového </w:t>
      </w:r>
      <w:r w:rsidRPr="00017719">
        <w:rPr>
          <w:rFonts w:cstheme="minorHAnsi"/>
        </w:rPr>
        <w:t xml:space="preserve">Nepeněžního plnění v souladu s právními předpisy a příslušnými technickými normami. </w:t>
      </w:r>
    </w:p>
    <w:p w14:paraId="4D3EB536" w14:textId="1B1F4191" w:rsidR="009C45FB" w:rsidRPr="00017719" w:rsidRDefault="009C45FB" w:rsidP="009C45FB">
      <w:pPr>
        <w:pStyle w:val="Bezmezer"/>
        <w:jc w:val="both"/>
        <w:rPr>
          <w:rFonts w:cstheme="minorHAnsi"/>
        </w:rPr>
      </w:pPr>
      <w:r w:rsidRPr="00017719">
        <w:rPr>
          <w:rFonts w:cstheme="minorHAnsi"/>
        </w:rPr>
        <w:t>Dále Investor zajistí v souladu s příslušnými právními předpisy, že pro Nepeněžní plnění anebo každou část</w:t>
      </w:r>
      <w:r w:rsidR="00813C57" w:rsidRPr="00017719">
        <w:rPr>
          <w:rFonts w:cstheme="minorHAnsi"/>
        </w:rPr>
        <w:t xml:space="preserve"> </w:t>
      </w:r>
      <w:r w:rsidRPr="00017719">
        <w:rPr>
          <w:rFonts w:cstheme="minorHAnsi"/>
        </w:rPr>
        <w:t>Nepeněžního plnění řádně vznikne právo tuto stavbu užívat ve smyslu § 119 an. StavZ (tj. že každá stavba tvořící Nepeněžní plnění bude řádně zkolaudována).</w:t>
      </w:r>
      <w:r w:rsidR="00EA5A8A" w:rsidRPr="00017719" w:rsidDel="00EA5A8A">
        <w:rPr>
          <w:rFonts w:cstheme="minorHAnsi"/>
        </w:rPr>
        <w:t xml:space="preserve"> </w:t>
      </w:r>
    </w:p>
    <w:p w14:paraId="79BAC5A2" w14:textId="13567DFA" w:rsidR="009C45FB" w:rsidRDefault="009C45FB" w:rsidP="009C45FB">
      <w:pPr>
        <w:pStyle w:val="Bezmezer"/>
        <w:jc w:val="both"/>
        <w:rPr>
          <w:rFonts w:cstheme="minorHAnsi"/>
        </w:rPr>
      </w:pPr>
    </w:p>
    <w:p w14:paraId="4E403F32" w14:textId="6705C32C" w:rsidR="007A2450" w:rsidRPr="00956E80" w:rsidRDefault="007A2450" w:rsidP="00956E80">
      <w:pPr>
        <w:jc w:val="both"/>
        <w:rPr>
          <w:rFonts w:cstheme="minorHAnsi"/>
          <w:i/>
          <w:iCs/>
        </w:rPr>
      </w:pPr>
      <w:r w:rsidRPr="003E4B00">
        <w:rPr>
          <w:rFonts w:cstheme="minorHAnsi"/>
          <w:i/>
          <w:iCs/>
        </w:rPr>
        <w:t xml:space="preserve">POZNÁMKA: </w:t>
      </w:r>
      <w:r w:rsidRPr="00DE7434">
        <w:rPr>
          <w:rFonts w:cstheme="minorHAnsi"/>
          <w:i/>
          <w:iCs/>
        </w:rPr>
        <w:t>Ponechat pouze pro případy, kdy je předmětem Nepeněžního plnění realizace stavby či zařízení</w:t>
      </w:r>
      <w:r w:rsidRPr="003E4B00">
        <w:rPr>
          <w:rFonts w:cstheme="minorHAnsi"/>
          <w:i/>
          <w:iCs/>
        </w:rPr>
        <w:t xml:space="preserve"> ve smyslu stavebního zákona</w:t>
      </w:r>
      <w:r w:rsidRPr="00DE7434">
        <w:rPr>
          <w:rFonts w:cstheme="minorHAnsi"/>
          <w:i/>
          <w:iCs/>
        </w:rPr>
        <w:t>. Ustanovení je třeba upravit dle konkrétní povahy plnění a domluvy stran.</w:t>
      </w:r>
    </w:p>
    <w:p w14:paraId="0D3CE312" w14:textId="5598DA78" w:rsidR="00711C12" w:rsidRPr="00017719" w:rsidRDefault="00F173E0" w:rsidP="009C45FB">
      <w:pPr>
        <w:pStyle w:val="Bezmezer"/>
        <w:jc w:val="both"/>
        <w:rPr>
          <w:rFonts w:cstheme="minorHAnsi"/>
        </w:rPr>
      </w:pPr>
      <w:r w:rsidRPr="00017719">
        <w:rPr>
          <w:rFonts w:cstheme="minorHAnsi"/>
        </w:rPr>
        <w:t>2.1</w:t>
      </w:r>
      <w:r w:rsidR="003F4EC2">
        <w:rPr>
          <w:rFonts w:cstheme="minorHAnsi"/>
        </w:rPr>
        <w:t>0</w:t>
      </w:r>
      <w:r w:rsidR="00711C12" w:rsidRPr="00017719">
        <w:rPr>
          <w:rFonts w:cstheme="minorHAnsi"/>
        </w:rPr>
        <w:tab/>
      </w:r>
      <w:r w:rsidR="00305C62" w:rsidRPr="00664404">
        <w:rPr>
          <w:rFonts w:cstheme="minorHAnsi"/>
        </w:rPr>
        <w:t>Investor se zavazuje</w:t>
      </w:r>
      <w:r w:rsidR="00305C62">
        <w:rPr>
          <w:rFonts w:cstheme="minorHAnsi"/>
        </w:rPr>
        <w:t xml:space="preserve"> </w:t>
      </w:r>
      <w:bookmarkStart w:id="3" w:name="_Hlk109986365"/>
      <w:r w:rsidR="00305C62">
        <w:rPr>
          <w:rFonts w:cstheme="minorHAnsi"/>
        </w:rPr>
        <w:t>vybudovat, dokončit a zajistit kolaudaci Nepeněžitého plnění</w:t>
      </w:r>
      <w:r w:rsidR="00305C62" w:rsidRPr="00664404">
        <w:rPr>
          <w:rFonts w:cstheme="minorHAnsi"/>
        </w:rPr>
        <w:t xml:space="preserve"> </w:t>
      </w:r>
      <w:bookmarkStart w:id="4" w:name="_Hlk109986386"/>
      <w:bookmarkStart w:id="5" w:name="_Hlk109986672"/>
      <w:bookmarkEnd w:id="3"/>
      <w:r w:rsidR="00305C62">
        <w:rPr>
          <w:rFonts w:cstheme="minorHAnsi"/>
        </w:rPr>
        <w:t>nejpozději do:</w:t>
      </w:r>
      <w:bookmarkStart w:id="6" w:name="_Hlk109986541"/>
      <w:bookmarkStart w:id="7" w:name="_Hlk109986409"/>
      <w:bookmarkEnd w:id="4"/>
      <w:r w:rsidR="00305C62">
        <w:rPr>
          <w:rFonts w:cstheme="minorHAnsi"/>
        </w:rPr>
        <w:t xml:space="preserve">(i) </w:t>
      </w:r>
      <w:r w:rsidR="00305C62" w:rsidRPr="00664404">
        <w:rPr>
          <w:rFonts w:cstheme="minorHAnsi"/>
          <w:highlight w:val="lightGray"/>
        </w:rPr>
        <w:t>(doplnit)</w:t>
      </w:r>
      <w:r w:rsidR="00305C62" w:rsidRPr="00664404">
        <w:rPr>
          <w:rFonts w:cstheme="minorHAnsi"/>
        </w:rPr>
        <w:t xml:space="preserve"> dní</w:t>
      </w:r>
      <w:r w:rsidR="00305C62">
        <w:rPr>
          <w:rFonts w:cstheme="minorHAnsi"/>
        </w:rPr>
        <w:t xml:space="preserve"> od okamžiku vydání pravomocného kolaudačního rozhodnutí pro Investiční záměr či jeho část nebo ode dne právních účinků kolaudačního souhlasu pro Investiční záměr či jeho část, nebo (ii) nejpozději do </w:t>
      </w:r>
      <w:r w:rsidR="00305C62" w:rsidRPr="00745868">
        <w:rPr>
          <w:rFonts w:cstheme="minorHAnsi"/>
          <w:highlight w:val="lightGray"/>
        </w:rPr>
        <w:t>(datum)</w:t>
      </w:r>
      <w:r w:rsidR="00305C62">
        <w:rPr>
          <w:rFonts w:cstheme="minorHAnsi"/>
        </w:rPr>
        <w:t xml:space="preserve">, </w:t>
      </w:r>
      <w:r w:rsidR="00305C62" w:rsidRPr="00BB3170">
        <w:t>a to podle toho, který z uvedených okamžiků nastane nejdříve</w:t>
      </w:r>
      <w:bookmarkEnd w:id="5"/>
      <w:bookmarkEnd w:id="6"/>
      <w:r w:rsidR="00305C62" w:rsidRPr="00745868">
        <w:rPr>
          <w:rFonts w:cstheme="minorHAnsi"/>
        </w:rPr>
        <w:t>.</w:t>
      </w:r>
      <w:bookmarkEnd w:id="7"/>
      <w:r w:rsidR="00305C62" w:rsidRPr="00745868">
        <w:rPr>
          <w:rFonts w:cstheme="minorHAnsi"/>
        </w:rPr>
        <w:t xml:space="preserve"> </w:t>
      </w:r>
      <w:r w:rsidR="00305C62">
        <w:rPr>
          <w:rFonts w:cstheme="minorHAnsi"/>
        </w:rPr>
        <w:t xml:space="preserve">Investor se zavazuje </w:t>
      </w:r>
      <w:r w:rsidR="00305C62" w:rsidRPr="00664404">
        <w:rPr>
          <w:rFonts w:cstheme="minorHAnsi"/>
        </w:rPr>
        <w:t xml:space="preserve">převést Nepeněžní plnění do vlastnictví </w:t>
      </w:r>
      <w:r w:rsidR="00305C62">
        <w:rPr>
          <w:rFonts w:cstheme="minorHAnsi"/>
        </w:rPr>
        <w:t xml:space="preserve">Obce nejpozději do: (i) </w:t>
      </w:r>
      <w:r w:rsidR="00305C62" w:rsidRPr="00664404">
        <w:rPr>
          <w:rFonts w:cstheme="minorHAnsi"/>
          <w:highlight w:val="lightGray"/>
        </w:rPr>
        <w:t>(doplnit)</w:t>
      </w:r>
      <w:r w:rsidR="00305C62" w:rsidRPr="00664404">
        <w:rPr>
          <w:rFonts w:cstheme="minorHAnsi"/>
        </w:rPr>
        <w:t xml:space="preserve"> dní </w:t>
      </w:r>
      <w:r w:rsidR="00305C62" w:rsidRPr="00BF5511">
        <w:rPr>
          <w:rFonts w:cstheme="minorHAnsi"/>
        </w:rPr>
        <w:t xml:space="preserve">od </w:t>
      </w:r>
      <w:r w:rsidR="00305C62" w:rsidRPr="00422907">
        <w:rPr>
          <w:rFonts w:cstheme="minorHAnsi"/>
        </w:rPr>
        <w:t xml:space="preserve">vydání pravomocného kolaudační rozhodnutí pro Nepeněžní plnění </w:t>
      </w:r>
      <w:r w:rsidR="00305C62">
        <w:rPr>
          <w:rFonts w:cstheme="minorHAnsi"/>
        </w:rPr>
        <w:t xml:space="preserve">(nebo jeho část) </w:t>
      </w:r>
      <w:r w:rsidR="00305C62" w:rsidRPr="00422907">
        <w:rPr>
          <w:rFonts w:cstheme="minorHAnsi"/>
        </w:rPr>
        <w:t>nebo ode dne právních účinků kolaudačního souhlasu pro takové Nepeněžní plnění</w:t>
      </w:r>
      <w:r w:rsidR="00305C62">
        <w:rPr>
          <w:rFonts w:cstheme="minorHAnsi"/>
        </w:rPr>
        <w:t>, nebo</w:t>
      </w:r>
      <w:r w:rsidR="00305C62" w:rsidRPr="00664404">
        <w:rPr>
          <w:rFonts w:cstheme="minorHAnsi"/>
        </w:rPr>
        <w:t xml:space="preserve"> </w:t>
      </w:r>
      <w:r w:rsidR="00305C62">
        <w:rPr>
          <w:rFonts w:cstheme="minorHAnsi"/>
        </w:rPr>
        <w:t xml:space="preserve">(ii) nejpozději do </w:t>
      </w:r>
      <w:r w:rsidR="00305C62" w:rsidRPr="00422907">
        <w:rPr>
          <w:rFonts w:cstheme="minorHAnsi"/>
          <w:highlight w:val="lightGray"/>
        </w:rPr>
        <w:t>(datum)</w:t>
      </w:r>
      <w:r w:rsidR="00305C62">
        <w:rPr>
          <w:rFonts w:cstheme="minorHAnsi"/>
        </w:rPr>
        <w:t xml:space="preserve">, </w:t>
      </w:r>
      <w:r w:rsidR="00305C62" w:rsidRPr="00BB3170">
        <w:t>a to podle toho, který z uvedených okamžiků nastane nejdřív</w:t>
      </w:r>
      <w:r w:rsidR="00305C62" w:rsidRPr="001461F0">
        <w:t>e</w:t>
      </w:r>
      <w:r w:rsidR="00305C62" w:rsidRPr="001461F0">
        <w:rPr>
          <w:rFonts w:cstheme="minorHAnsi"/>
        </w:rPr>
        <w:t>.</w:t>
      </w:r>
      <w:r w:rsidR="0033280D" w:rsidRPr="00DE7434">
        <w:rPr>
          <w:rFonts w:cstheme="minorHAnsi"/>
          <w:highlight w:val="yellow"/>
        </w:rPr>
        <w:t xml:space="preserve"> </w:t>
      </w:r>
      <w:r w:rsidR="00711C12" w:rsidRPr="00DE7434">
        <w:rPr>
          <w:rFonts w:cstheme="minorHAnsi"/>
          <w:highlight w:val="yellow"/>
        </w:rPr>
        <w:t xml:space="preserve">Spolu s Nepeněžním plněním je Investor povinen předat </w:t>
      </w:r>
      <w:r w:rsidR="008A1EAF" w:rsidRPr="00DE7434">
        <w:rPr>
          <w:rFonts w:cstheme="minorHAnsi"/>
          <w:highlight w:val="yellow"/>
        </w:rPr>
        <w:t>Obci</w:t>
      </w:r>
      <w:r w:rsidR="00711C12" w:rsidRPr="00DE7434">
        <w:rPr>
          <w:rFonts w:cstheme="minorHAnsi"/>
          <w:highlight w:val="yellow"/>
        </w:rPr>
        <w:t xml:space="preserve"> také dokumentaci skutečného provedení</w:t>
      </w:r>
      <w:r w:rsidR="005D4F70" w:rsidRPr="00DE7434">
        <w:rPr>
          <w:rFonts w:cstheme="minorHAnsi"/>
          <w:highlight w:val="yellow"/>
        </w:rPr>
        <w:t xml:space="preserve"> převáděného či poskytovaného Nepeněžního plnění</w:t>
      </w:r>
      <w:r w:rsidR="00107F07" w:rsidRPr="00DE7434">
        <w:rPr>
          <w:rFonts w:cstheme="minorHAnsi"/>
          <w:highlight w:val="yellow"/>
        </w:rPr>
        <w:t>, zpracovan</w:t>
      </w:r>
      <w:r w:rsidR="005D4F70" w:rsidRPr="00DE7434">
        <w:rPr>
          <w:rFonts w:cstheme="minorHAnsi"/>
          <w:highlight w:val="yellow"/>
        </w:rPr>
        <w:t>ou</w:t>
      </w:r>
      <w:r w:rsidR="00107F07" w:rsidRPr="00DE7434">
        <w:rPr>
          <w:rFonts w:cstheme="minorHAnsi"/>
          <w:highlight w:val="yellow"/>
        </w:rPr>
        <w:t xml:space="preserve"> podle vyhlášky č. 499/2006 Sb., o dokumentaci staveb, ve znění pozdějších předpisů,</w:t>
      </w:r>
      <w:r w:rsidR="00711C12" w:rsidRPr="00DE7434">
        <w:rPr>
          <w:rFonts w:cstheme="minorHAnsi"/>
          <w:highlight w:val="yellow"/>
        </w:rPr>
        <w:t xml:space="preserve"> </w:t>
      </w:r>
      <w:r w:rsidR="008772B4" w:rsidRPr="00DE7434">
        <w:rPr>
          <w:rFonts w:cstheme="minorHAnsi"/>
          <w:highlight w:val="yellow"/>
        </w:rPr>
        <w:t xml:space="preserve">geometrický plán, </w:t>
      </w:r>
      <w:r w:rsidR="00711C12" w:rsidRPr="00DE7434">
        <w:rPr>
          <w:rFonts w:cstheme="minorHAnsi"/>
          <w:highlight w:val="yellow"/>
        </w:rPr>
        <w:t xml:space="preserve">záruční listy, technické listy, prohlášení o shodě a další související dokumentaci převáděného </w:t>
      </w:r>
      <w:r w:rsidR="0033280D" w:rsidRPr="00DE7434">
        <w:rPr>
          <w:rFonts w:cstheme="minorHAnsi"/>
          <w:highlight w:val="yellow"/>
        </w:rPr>
        <w:t xml:space="preserve">či poskytovaného </w:t>
      </w:r>
      <w:r w:rsidR="00711C12" w:rsidRPr="00DE7434">
        <w:rPr>
          <w:rFonts w:cstheme="minorHAnsi"/>
          <w:highlight w:val="yellow"/>
        </w:rPr>
        <w:t>Nepeněžního plnění</w:t>
      </w:r>
      <w:r w:rsidR="00107F07" w:rsidRPr="00DE7434">
        <w:rPr>
          <w:rFonts w:cstheme="minorHAnsi"/>
          <w:highlight w:val="yellow"/>
        </w:rPr>
        <w:t xml:space="preserve">, a to pro řádné, nerušené a bezpečné užívání předmětu </w:t>
      </w:r>
      <w:r w:rsidR="009F264C">
        <w:rPr>
          <w:rFonts w:cstheme="minorHAnsi"/>
          <w:highlight w:val="yellow"/>
        </w:rPr>
        <w:t>Nepeněžní</w:t>
      </w:r>
      <w:r w:rsidR="00107F07" w:rsidRPr="00DE7434">
        <w:rPr>
          <w:rFonts w:cstheme="minorHAnsi"/>
          <w:highlight w:val="yellow"/>
        </w:rPr>
        <w:t>ho plnění</w:t>
      </w:r>
      <w:r w:rsidR="00711C12" w:rsidRPr="00DE7434">
        <w:rPr>
          <w:rFonts w:cstheme="minorHAnsi"/>
          <w:highlight w:val="yellow"/>
        </w:rPr>
        <w:t>.</w:t>
      </w:r>
      <w:r w:rsidR="00C50431">
        <w:rPr>
          <w:rFonts w:cstheme="minorHAnsi"/>
        </w:rPr>
        <w:t xml:space="preserve"> </w:t>
      </w:r>
      <w:bookmarkStart w:id="8" w:name="_Hlk109834967"/>
      <w:r w:rsidR="00C50431">
        <w:rPr>
          <w:rFonts w:cstheme="minorHAnsi"/>
        </w:rPr>
        <w:t>Pokud je převod vlastnického práva k Nepeněžitému plnění podmíněn provedením vkladu do katastru nemovitostí, zavazují se Smluvní strany si poskytnout nezbytnou součinnost k provedení vkladu vlastnického práva k takovému Nepeněžitému plnění ve prospěch Obce. V případě, že by návrh na vklad byl zamítnut z důvodů nikoliv na straně Investora, prodlužuje se lhůta dle tohoto odstavce o 30 dní a smluvní strany jsou zároveň povinny si poskytnout součinnost k podání opakovaného návrhu na vklad, ve kterém budou opraveny důvody zamítnutí.</w:t>
      </w:r>
      <w:bookmarkEnd w:id="8"/>
    </w:p>
    <w:p w14:paraId="2BA5B707" w14:textId="77777777" w:rsidR="001304B9" w:rsidRDefault="001304B9" w:rsidP="009C45FB">
      <w:pPr>
        <w:pStyle w:val="Bezmezer"/>
        <w:jc w:val="both"/>
        <w:rPr>
          <w:rFonts w:cstheme="minorHAnsi"/>
        </w:rPr>
      </w:pPr>
    </w:p>
    <w:p w14:paraId="66D78C0E" w14:textId="28919C64" w:rsidR="001304B9" w:rsidRPr="003E4B00" w:rsidRDefault="001304B9" w:rsidP="001304B9">
      <w:pPr>
        <w:jc w:val="both"/>
        <w:rPr>
          <w:rFonts w:cstheme="minorHAnsi"/>
          <w:i/>
        </w:rPr>
      </w:pPr>
      <w:r w:rsidRPr="003E4B00">
        <w:rPr>
          <w:rFonts w:cstheme="minorHAnsi"/>
          <w:i/>
          <w:iCs/>
        </w:rPr>
        <w:t xml:space="preserve">POZNÁMKA: </w:t>
      </w:r>
      <w:r w:rsidR="00694CE2">
        <w:rPr>
          <w:rFonts w:cstheme="minorHAnsi"/>
          <w:i/>
        </w:rPr>
        <w:t>Termíny stanovené čl. 2.1</w:t>
      </w:r>
      <w:r w:rsidR="009D4D20">
        <w:rPr>
          <w:rFonts w:cstheme="minorHAnsi"/>
          <w:i/>
        </w:rPr>
        <w:t>0</w:t>
      </w:r>
      <w:r w:rsidR="00694CE2">
        <w:rPr>
          <w:rFonts w:cstheme="minorHAnsi"/>
          <w:i/>
        </w:rPr>
        <w:t xml:space="preserve"> byly stanoveny tak, aby Nepeněžité plnění bylo v době zahájení užívání Investičního záměru vybudováno a mohlo sloužit jeho potřebám. Tento závazek Investora musí být rovněž náležitě zajištěn. Přílohou smlouvy může být i harmonogram Nepeněžitého plnění, který jednotlivé lhůty detailněji stanoví, je však třeba jej provázat s termíny v čl. 2.1</w:t>
      </w:r>
      <w:r w:rsidR="009D4D20">
        <w:rPr>
          <w:rFonts w:cstheme="minorHAnsi"/>
          <w:i/>
        </w:rPr>
        <w:t>0</w:t>
      </w:r>
      <w:r w:rsidR="00694CE2">
        <w:rPr>
          <w:rFonts w:cstheme="minorHAnsi"/>
          <w:i/>
        </w:rPr>
        <w:t>.</w:t>
      </w:r>
      <w:r w:rsidR="00305C62">
        <w:rPr>
          <w:rFonts w:cstheme="minorHAnsi"/>
          <w:i/>
        </w:rPr>
        <w:t xml:space="preserve"> Pokud by bylo s ohledem na předmět Nepeněžního plnění potřeba, aby bylo Nepeněžní plnění zhotoveno a předáno dříve, je potřeba ustanovení upravit.</w:t>
      </w:r>
    </w:p>
    <w:p w14:paraId="7624D00C" w14:textId="7C5F1A35" w:rsidR="001304B9" w:rsidRPr="003E4B00" w:rsidRDefault="001304B9" w:rsidP="001304B9">
      <w:pPr>
        <w:jc w:val="both"/>
        <w:rPr>
          <w:rFonts w:cstheme="minorHAnsi"/>
          <w:i/>
          <w:iCs/>
        </w:rPr>
      </w:pPr>
      <w:r w:rsidRPr="003E4B00">
        <w:rPr>
          <w:rFonts w:cstheme="minorHAnsi"/>
          <w:i/>
          <w:iCs/>
        </w:rPr>
        <w:t>Lhůta je nastavena pro Nepeněžní plnění, které se Investor zaváže vybudovat. Pro jiné případy plnění je třeba úprava.</w:t>
      </w:r>
    </w:p>
    <w:p w14:paraId="7D4E49D4" w14:textId="5B864BC2" w:rsidR="001304B9" w:rsidRPr="003E4B00" w:rsidRDefault="001304B9" w:rsidP="001304B9">
      <w:pPr>
        <w:pStyle w:val="Bezmezer"/>
        <w:jc w:val="both"/>
        <w:rPr>
          <w:rFonts w:cstheme="minorHAnsi"/>
        </w:rPr>
      </w:pPr>
      <w:r w:rsidRPr="003E4B00">
        <w:rPr>
          <w:rFonts w:cstheme="minorHAnsi"/>
          <w:i/>
          <w:iCs/>
        </w:rPr>
        <w:lastRenderedPageBreak/>
        <w:t>V případě, že je Nepeněžním plněním Veřejná infrastruktura, musí být Obci předána Investorem buď spolu s pozemkem či pozemky, na kterých se nachází, anebo musí Investor ve prospěch Obce zřídit na takovém pozemku či pozemcích, na nichž se Veřejná infrastruktura nachází, služebnost ve prospěch Obce.</w:t>
      </w:r>
      <w:r w:rsidR="007527DD">
        <w:rPr>
          <w:rFonts w:cstheme="minorHAnsi"/>
          <w:i/>
          <w:iCs/>
        </w:rPr>
        <w:t xml:space="preserve"> Toto musí být ve Smlouvě upraveno.</w:t>
      </w:r>
    </w:p>
    <w:p w14:paraId="3ACAB5B2" w14:textId="77777777" w:rsidR="001304B9" w:rsidRDefault="001304B9" w:rsidP="009C45FB">
      <w:pPr>
        <w:pStyle w:val="Bezmezer"/>
        <w:jc w:val="both"/>
        <w:rPr>
          <w:rFonts w:cstheme="minorHAnsi"/>
        </w:rPr>
      </w:pPr>
    </w:p>
    <w:p w14:paraId="60A11044" w14:textId="1F24774C" w:rsidR="00B6543A" w:rsidRPr="00017719" w:rsidRDefault="001304B9" w:rsidP="009C45FB">
      <w:pPr>
        <w:pStyle w:val="Bezmezer"/>
        <w:jc w:val="both"/>
        <w:rPr>
          <w:rFonts w:cstheme="minorHAnsi"/>
        </w:rPr>
      </w:pPr>
      <w:r>
        <w:rPr>
          <w:rFonts w:cstheme="minorHAnsi"/>
        </w:rPr>
        <w:t>2.1</w:t>
      </w:r>
      <w:r w:rsidR="003F4EC2">
        <w:rPr>
          <w:rFonts w:cstheme="minorHAnsi"/>
        </w:rPr>
        <w:t>1</w:t>
      </w:r>
      <w:r>
        <w:rPr>
          <w:rFonts w:cstheme="minorHAnsi"/>
        </w:rPr>
        <w:t xml:space="preserve"> </w:t>
      </w:r>
      <w:r w:rsidR="00B6543A" w:rsidRPr="00017719">
        <w:rPr>
          <w:rFonts w:cstheme="minorHAnsi"/>
        </w:rPr>
        <w:t xml:space="preserve">Investorem převáděné </w:t>
      </w:r>
      <w:r w:rsidR="00E64F81" w:rsidRPr="00017719">
        <w:rPr>
          <w:rFonts w:cstheme="minorHAnsi"/>
        </w:rPr>
        <w:t>Nepeněžní plnění nesmí být</w:t>
      </w:r>
      <w:r w:rsidR="005447B5" w:rsidRPr="00017719">
        <w:rPr>
          <w:rFonts w:cstheme="minorHAnsi"/>
        </w:rPr>
        <w:t xml:space="preserve"> (pokud nedojde k jiné dohodě) </w:t>
      </w:r>
      <w:r w:rsidR="00E64F81" w:rsidRPr="00017719">
        <w:rPr>
          <w:rFonts w:cstheme="minorHAnsi"/>
        </w:rPr>
        <w:t>zatíženo</w:t>
      </w:r>
      <w:r w:rsidR="00246533" w:rsidRPr="00017719">
        <w:rPr>
          <w:rFonts w:cstheme="minorHAnsi"/>
        </w:rPr>
        <w:t xml:space="preserve"> </w:t>
      </w:r>
      <w:r w:rsidR="00E64F81" w:rsidRPr="00017719">
        <w:rPr>
          <w:rFonts w:cstheme="minorHAnsi"/>
        </w:rPr>
        <w:t>věcným břemenem</w:t>
      </w:r>
      <w:r w:rsidR="005447B5" w:rsidRPr="00017719">
        <w:rPr>
          <w:rFonts w:cstheme="minorHAnsi"/>
        </w:rPr>
        <w:t>,</w:t>
      </w:r>
      <w:r w:rsidR="00E64F81" w:rsidRPr="00017719">
        <w:rPr>
          <w:rFonts w:cstheme="minorHAnsi"/>
        </w:rPr>
        <w:t xml:space="preserve"> zástavním právem na něm váznoucím či jiným věcným právem třetí osoby k předmětu Nepeněžního plnění. </w:t>
      </w:r>
    </w:p>
    <w:p w14:paraId="4C7D2C40" w14:textId="77777777" w:rsidR="00D00C7D" w:rsidRPr="00017719" w:rsidRDefault="00D00C7D" w:rsidP="009C45FB">
      <w:pPr>
        <w:pStyle w:val="Bezmezer"/>
        <w:jc w:val="both"/>
        <w:rPr>
          <w:rFonts w:cstheme="minorHAnsi"/>
        </w:rPr>
      </w:pPr>
    </w:p>
    <w:p w14:paraId="73DFEFE5" w14:textId="4D3523F8" w:rsidR="00711C12" w:rsidRDefault="00D00C7D" w:rsidP="009C45FB">
      <w:pPr>
        <w:pStyle w:val="Bezmezer"/>
        <w:jc w:val="both"/>
        <w:rPr>
          <w:rFonts w:cstheme="minorHAnsi"/>
          <w:i/>
        </w:rPr>
      </w:pPr>
      <w:r w:rsidRPr="00017719">
        <w:rPr>
          <w:rFonts w:cstheme="minorHAnsi"/>
          <w:i/>
        </w:rPr>
        <w:t xml:space="preserve">POZNÁMKA: ustanovení čl. </w:t>
      </w:r>
      <w:r w:rsidR="00F173E0" w:rsidRPr="00017719">
        <w:rPr>
          <w:rFonts w:cstheme="minorHAnsi"/>
          <w:i/>
        </w:rPr>
        <w:t>2.1</w:t>
      </w:r>
      <w:r w:rsidR="00956E80">
        <w:rPr>
          <w:rFonts w:cstheme="minorHAnsi"/>
          <w:i/>
        </w:rPr>
        <w:t>2</w:t>
      </w:r>
      <w:r w:rsidRPr="00017719">
        <w:rPr>
          <w:rFonts w:cstheme="minorHAnsi"/>
          <w:i/>
        </w:rPr>
        <w:t xml:space="preserve"> Smlouvy předpokládá, že Investorem převáděné Nepeněžní plnění </w:t>
      </w:r>
      <w:r w:rsidR="00B7048B" w:rsidRPr="00017719">
        <w:rPr>
          <w:rFonts w:cstheme="minorHAnsi"/>
          <w:i/>
        </w:rPr>
        <w:t xml:space="preserve">nebude zatíženo žádnými věcnými břemeny (služebnostmi, reálnými břemeny), avšak </w:t>
      </w:r>
      <w:r w:rsidR="00336A05" w:rsidRPr="00017719">
        <w:rPr>
          <w:rFonts w:cstheme="minorHAnsi"/>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017719">
        <w:rPr>
          <w:rFonts w:cstheme="minorHAnsi"/>
          <w:i/>
        </w:rPr>
        <w:t xml:space="preserve"> pro</w:t>
      </w:r>
      <w:r w:rsidR="00336A05" w:rsidRPr="00017719">
        <w:rPr>
          <w:rFonts w:cstheme="minorHAnsi"/>
          <w:i/>
        </w:rPr>
        <w:t xml:space="preserve"> tato veřejnoprávní omezení </w:t>
      </w:r>
      <w:r w:rsidR="00F8782D" w:rsidRPr="00017719">
        <w:rPr>
          <w:rFonts w:cstheme="minorHAnsi"/>
          <w:i/>
        </w:rPr>
        <w:t>ani nemusí být zřizována odpovídající věcná břemena.</w:t>
      </w:r>
      <w:r w:rsidR="00537F68" w:rsidRPr="00017719">
        <w:rPr>
          <w:rFonts w:cstheme="minorHAnsi"/>
          <w:i/>
        </w:rPr>
        <w:t xml:space="preserve"> </w:t>
      </w:r>
    </w:p>
    <w:p w14:paraId="0AB1C115" w14:textId="77777777" w:rsidR="008B5ED8" w:rsidRPr="00017719" w:rsidRDefault="008B5ED8" w:rsidP="009C45FB">
      <w:pPr>
        <w:pStyle w:val="Bezmezer"/>
        <w:jc w:val="both"/>
        <w:rPr>
          <w:rFonts w:cstheme="minorHAnsi"/>
        </w:rPr>
      </w:pPr>
    </w:p>
    <w:p w14:paraId="6CDA44BE" w14:textId="68A84391" w:rsidR="00B40D94" w:rsidRDefault="009C45FB" w:rsidP="00A427CD">
      <w:pPr>
        <w:pStyle w:val="Bezmezer"/>
        <w:jc w:val="both"/>
        <w:rPr>
          <w:rFonts w:cstheme="minorHAnsi"/>
        </w:rPr>
      </w:pPr>
      <w:r w:rsidRPr="00017719">
        <w:rPr>
          <w:rFonts w:cstheme="minorHAnsi"/>
        </w:rPr>
        <w:t>2.</w:t>
      </w:r>
      <w:r w:rsidR="00F173E0" w:rsidRPr="00017719">
        <w:rPr>
          <w:rFonts w:cstheme="minorHAnsi"/>
        </w:rPr>
        <w:t>1</w:t>
      </w:r>
      <w:r w:rsidR="003F4EC2">
        <w:rPr>
          <w:rFonts w:cstheme="minorHAnsi"/>
        </w:rPr>
        <w:t>2</w:t>
      </w:r>
      <w:r w:rsidRPr="00017719">
        <w:rPr>
          <w:rFonts w:cstheme="minorHAnsi"/>
        </w:rPr>
        <w:tab/>
        <w:t xml:space="preserve">Investor zajistí převod ze záruk </w:t>
      </w:r>
      <w:r w:rsidR="00107F07" w:rsidRPr="00017719">
        <w:rPr>
          <w:rFonts w:cstheme="minorHAnsi"/>
        </w:rPr>
        <w:t xml:space="preserve">za jakost </w:t>
      </w:r>
      <w:r w:rsidR="00711C12" w:rsidRPr="00017719">
        <w:rPr>
          <w:rFonts w:cstheme="minorHAnsi"/>
        </w:rPr>
        <w:t>týkajících se Nepeněžního plnění</w:t>
      </w:r>
      <w:r w:rsidR="00C50431">
        <w:rPr>
          <w:rFonts w:cstheme="minorHAnsi"/>
        </w:rPr>
        <w:t xml:space="preserve"> </w:t>
      </w:r>
      <w:r w:rsidRPr="00017719">
        <w:rPr>
          <w:rFonts w:cstheme="minorHAnsi"/>
        </w:rPr>
        <w:t xml:space="preserve">na </w:t>
      </w:r>
      <w:r w:rsidR="008A1EAF">
        <w:rPr>
          <w:rFonts w:cstheme="minorHAnsi"/>
        </w:rPr>
        <w:t>Obec</w:t>
      </w:r>
      <w:r w:rsidR="006513BB" w:rsidRPr="00017719">
        <w:rPr>
          <w:rFonts w:cstheme="minorHAnsi"/>
        </w:rPr>
        <w:t xml:space="preserve"> </w:t>
      </w:r>
      <w:r w:rsidRPr="00017719">
        <w:rPr>
          <w:rFonts w:cstheme="minorHAnsi"/>
        </w:rPr>
        <w:t xml:space="preserve">anebo sám poskytne </w:t>
      </w:r>
      <w:r w:rsidR="008A1EAF">
        <w:rPr>
          <w:rFonts w:cstheme="minorHAnsi"/>
        </w:rPr>
        <w:t>Obci</w:t>
      </w:r>
      <w:r w:rsidRPr="00017719">
        <w:rPr>
          <w:rFonts w:cstheme="minorHAnsi"/>
        </w:rPr>
        <w:t xml:space="preserve"> na </w:t>
      </w:r>
      <w:r w:rsidR="0033280D" w:rsidRPr="00017719">
        <w:rPr>
          <w:rFonts w:cstheme="minorHAnsi"/>
        </w:rPr>
        <w:t xml:space="preserve">takové </w:t>
      </w:r>
      <w:r w:rsidRPr="00017719">
        <w:rPr>
          <w:rFonts w:cstheme="minorHAnsi"/>
        </w:rPr>
        <w:t xml:space="preserve">Nepeněžní plnění záruky, a to po dobu trvání minimálně </w:t>
      </w:r>
      <w:r w:rsidR="00B55CD4" w:rsidRPr="00017719">
        <w:rPr>
          <w:rFonts w:cstheme="minorHAnsi"/>
        </w:rPr>
        <w:t xml:space="preserve">60 </w:t>
      </w:r>
      <w:r w:rsidRPr="00017719">
        <w:rPr>
          <w:rFonts w:cstheme="minorHAnsi"/>
        </w:rPr>
        <w:t xml:space="preserve">měsíců ode dne </w:t>
      </w:r>
      <w:r w:rsidR="00B55CD4" w:rsidRPr="00017719">
        <w:rPr>
          <w:rFonts w:cstheme="minorHAnsi"/>
        </w:rPr>
        <w:t xml:space="preserve">předání </w:t>
      </w:r>
      <w:r w:rsidRPr="00017719">
        <w:rPr>
          <w:rFonts w:cstheme="minorHAnsi"/>
        </w:rPr>
        <w:t xml:space="preserve">Nepeněžního plnění anebo každé </w:t>
      </w:r>
      <w:r w:rsidR="00350613">
        <w:rPr>
          <w:rFonts w:cstheme="minorHAnsi"/>
        </w:rPr>
        <w:t xml:space="preserve">jeho </w:t>
      </w:r>
      <w:r w:rsidRPr="00017719">
        <w:rPr>
          <w:rFonts w:cstheme="minorHAnsi"/>
        </w:rPr>
        <w:t xml:space="preserve">části </w:t>
      </w:r>
      <w:r w:rsidR="00350613">
        <w:rPr>
          <w:rFonts w:cstheme="minorHAnsi"/>
        </w:rPr>
        <w:t>Obci</w:t>
      </w:r>
      <w:r w:rsidRPr="00017719">
        <w:rPr>
          <w:rFonts w:cstheme="minorHAnsi"/>
        </w:rPr>
        <w:t>.</w:t>
      </w:r>
      <w:r w:rsidR="0033280D" w:rsidRPr="00017719">
        <w:rPr>
          <w:rFonts w:cstheme="minorHAnsi"/>
        </w:rPr>
        <w:t xml:space="preserve"> </w:t>
      </w:r>
    </w:p>
    <w:p w14:paraId="4606742B" w14:textId="77777777" w:rsidR="00C20292" w:rsidRPr="00017719" w:rsidRDefault="00C20292" w:rsidP="00A427CD">
      <w:pPr>
        <w:pStyle w:val="Bezmezer"/>
        <w:jc w:val="both"/>
        <w:rPr>
          <w:rFonts w:cstheme="minorHAnsi"/>
        </w:rPr>
      </w:pPr>
    </w:p>
    <w:p w14:paraId="1E11459D" w14:textId="77777777" w:rsidR="00927473" w:rsidRPr="00017719" w:rsidRDefault="00927473" w:rsidP="00A427CD">
      <w:pPr>
        <w:pStyle w:val="Bezmezer"/>
        <w:jc w:val="both"/>
        <w:rPr>
          <w:rFonts w:cstheme="minorHAnsi"/>
        </w:rPr>
      </w:pPr>
    </w:p>
    <w:p w14:paraId="17A85F98" w14:textId="58E02531" w:rsidR="001A5AFC" w:rsidRPr="00017719" w:rsidRDefault="001A5AFC" w:rsidP="00D76AAF">
      <w:pPr>
        <w:rPr>
          <w:rFonts w:cstheme="minorHAnsi"/>
          <w:b/>
        </w:rPr>
      </w:pPr>
      <w:r w:rsidRPr="00017719">
        <w:rPr>
          <w:rFonts w:cstheme="minorHAnsi"/>
          <w:b/>
        </w:rPr>
        <w:t xml:space="preserve">Vybudování </w:t>
      </w:r>
      <w:r w:rsidR="00DE26AC" w:rsidRPr="00017719">
        <w:rPr>
          <w:rFonts w:cstheme="minorHAnsi"/>
          <w:b/>
        </w:rPr>
        <w:t xml:space="preserve">a úpravy </w:t>
      </w:r>
      <w:r w:rsidRPr="00017719">
        <w:rPr>
          <w:rFonts w:cstheme="minorHAnsi"/>
          <w:b/>
        </w:rPr>
        <w:t>nezbytné veřejné dopravní či technické infrastruktury</w:t>
      </w:r>
    </w:p>
    <w:p w14:paraId="31680F9B" w14:textId="7FC208D1" w:rsidR="00953F1A" w:rsidRPr="00017719" w:rsidRDefault="00711C12" w:rsidP="00953F1A">
      <w:pPr>
        <w:pStyle w:val="Bezmezer"/>
        <w:jc w:val="both"/>
        <w:rPr>
          <w:rFonts w:cstheme="minorHAnsi"/>
        </w:rPr>
      </w:pPr>
      <w:r w:rsidRPr="00017719">
        <w:rPr>
          <w:rFonts w:cstheme="minorHAnsi"/>
        </w:rPr>
        <w:t>2.</w:t>
      </w:r>
      <w:r w:rsidR="00F173E0" w:rsidRPr="00017719">
        <w:rPr>
          <w:rFonts w:cstheme="minorHAnsi"/>
        </w:rPr>
        <w:t>1</w:t>
      </w:r>
      <w:r w:rsidR="003F4610">
        <w:rPr>
          <w:rFonts w:cstheme="minorHAnsi"/>
        </w:rPr>
        <w:t>3</w:t>
      </w:r>
      <w:r w:rsidR="001A5AFC" w:rsidRPr="00017719">
        <w:rPr>
          <w:rFonts w:cstheme="minorHAnsi"/>
        </w:rPr>
        <w:tab/>
      </w:r>
      <w:r w:rsidR="00C505B5" w:rsidRPr="00017719">
        <w:rPr>
          <w:rFonts w:cstheme="minorHAnsi"/>
        </w:rPr>
        <w:t>K</w:t>
      </w:r>
      <w:r w:rsidR="00953F1A" w:rsidRPr="00017719">
        <w:rPr>
          <w:rFonts w:cstheme="minorHAnsi"/>
        </w:rPr>
        <w:t xml:space="preserve"> realizaci </w:t>
      </w:r>
      <w:r w:rsidR="001A5AFC" w:rsidRPr="00017719">
        <w:rPr>
          <w:rFonts w:cstheme="minorHAnsi"/>
        </w:rPr>
        <w:t>Investiční</w:t>
      </w:r>
      <w:r w:rsidR="00953F1A" w:rsidRPr="00017719">
        <w:rPr>
          <w:rFonts w:cstheme="minorHAnsi"/>
        </w:rPr>
        <w:t>ho</w:t>
      </w:r>
      <w:r w:rsidR="001A5AFC" w:rsidRPr="00017719">
        <w:rPr>
          <w:rFonts w:cstheme="minorHAnsi"/>
        </w:rPr>
        <w:t xml:space="preserve"> záměr</w:t>
      </w:r>
      <w:r w:rsidR="00953F1A" w:rsidRPr="00017719">
        <w:rPr>
          <w:rFonts w:cstheme="minorHAnsi"/>
        </w:rPr>
        <w:t>u uvedeného</w:t>
      </w:r>
      <w:r w:rsidR="001A5AFC" w:rsidRPr="00017719">
        <w:rPr>
          <w:rFonts w:cstheme="minorHAnsi"/>
        </w:rPr>
        <w:t xml:space="preserve"> v čl. 1.2 této </w:t>
      </w:r>
      <w:r w:rsidR="002971AF" w:rsidRPr="00017719">
        <w:rPr>
          <w:rFonts w:cstheme="minorHAnsi"/>
        </w:rPr>
        <w:t>Smlouvy</w:t>
      </w:r>
      <w:r w:rsidR="001A5AFC" w:rsidRPr="00017719">
        <w:rPr>
          <w:rFonts w:cstheme="minorHAnsi"/>
        </w:rPr>
        <w:t xml:space="preserve"> </w:t>
      </w:r>
      <w:r w:rsidR="00C505B5" w:rsidRPr="00017719">
        <w:rPr>
          <w:rFonts w:cstheme="minorHAnsi"/>
        </w:rPr>
        <w:t xml:space="preserve">je </w:t>
      </w:r>
      <w:r w:rsidR="00166806" w:rsidRPr="00017719">
        <w:rPr>
          <w:rFonts w:cstheme="minorHAnsi"/>
        </w:rPr>
        <w:t xml:space="preserve">ve </w:t>
      </w:r>
      <w:r w:rsidR="00166806" w:rsidRPr="00033E6E">
        <w:rPr>
          <w:rFonts w:cstheme="minorHAnsi"/>
        </w:rPr>
        <w:t xml:space="preserve">smyslu § </w:t>
      </w:r>
      <w:r w:rsidR="00C20292" w:rsidRPr="00033E6E">
        <w:rPr>
          <w:rFonts w:cstheme="minorHAnsi"/>
        </w:rPr>
        <w:t>6</w:t>
      </w:r>
      <w:r w:rsidR="007645A8" w:rsidRPr="00033E6E">
        <w:rPr>
          <w:rFonts w:cstheme="minorHAnsi"/>
        </w:rPr>
        <w:t xml:space="preserve">6 odst. 2. </w:t>
      </w:r>
      <w:r w:rsidR="00166806" w:rsidRPr="00033E6E">
        <w:rPr>
          <w:rFonts w:cstheme="minorHAnsi"/>
        </w:rPr>
        <w:t xml:space="preserve">StavZ </w:t>
      </w:r>
      <w:r w:rsidR="00953F1A" w:rsidRPr="00033E6E">
        <w:rPr>
          <w:rFonts w:cstheme="minorHAnsi"/>
        </w:rPr>
        <w:t>nutné</w:t>
      </w:r>
      <w:r w:rsidR="00953F1A" w:rsidRPr="00017719">
        <w:rPr>
          <w:rFonts w:cstheme="minorHAnsi"/>
        </w:rPr>
        <w:t xml:space="preserve"> </w:t>
      </w:r>
      <w:r w:rsidR="00953F1A" w:rsidRPr="00211B52">
        <w:rPr>
          <w:rFonts w:cstheme="minorHAnsi"/>
          <w:highlight w:val="yellow"/>
        </w:rPr>
        <w:t>vybudovat</w:t>
      </w:r>
      <w:r w:rsidR="00211B52" w:rsidRPr="00211B52">
        <w:rPr>
          <w:rFonts w:cstheme="minorHAnsi"/>
          <w:highlight w:val="yellow"/>
        </w:rPr>
        <w:t>/</w:t>
      </w:r>
      <w:r w:rsidR="00953F1A" w:rsidRPr="00211B52">
        <w:rPr>
          <w:rFonts w:cstheme="minorHAnsi"/>
          <w:highlight w:val="yellow"/>
        </w:rPr>
        <w:t>upravit</w:t>
      </w:r>
      <w:r w:rsidR="00953F1A" w:rsidRPr="00017719">
        <w:rPr>
          <w:rFonts w:cstheme="minorHAnsi"/>
        </w:rPr>
        <w:t xml:space="preserve"> stavby</w:t>
      </w:r>
      <w:r w:rsidR="001A5AFC" w:rsidRPr="00017719">
        <w:rPr>
          <w:rFonts w:cstheme="minorHAnsi"/>
        </w:rPr>
        <w:t xml:space="preserve"> a zařízení </w:t>
      </w:r>
      <w:r w:rsidR="00953F1A" w:rsidRPr="00017719">
        <w:rPr>
          <w:rFonts w:cstheme="minorHAnsi"/>
        </w:rPr>
        <w:t>veřejné infrastruktury</w:t>
      </w:r>
      <w:r w:rsidR="00350613">
        <w:rPr>
          <w:rFonts w:cstheme="minorHAnsi"/>
        </w:rPr>
        <w:t>.</w:t>
      </w:r>
      <w:r w:rsidR="00553CD2" w:rsidRPr="00017719">
        <w:rPr>
          <w:rFonts w:cstheme="minorHAnsi"/>
        </w:rPr>
        <w:t xml:space="preserve"> </w:t>
      </w:r>
      <w:r w:rsidR="00211B52">
        <w:rPr>
          <w:rFonts w:cstheme="minorHAnsi"/>
        </w:rPr>
        <w:t xml:space="preserve">Konkrétně se jedná o nezbytnost </w:t>
      </w:r>
      <w:r w:rsidR="00211B52" w:rsidRPr="00211B52">
        <w:rPr>
          <w:rFonts w:cstheme="minorHAnsi"/>
          <w:highlight w:val="yellow"/>
        </w:rPr>
        <w:t>výstavby/úpravy</w:t>
      </w:r>
      <w:r w:rsidR="00211B52">
        <w:rPr>
          <w:rFonts w:cstheme="minorHAnsi"/>
        </w:rPr>
        <w:t xml:space="preserve"> následující</w:t>
      </w:r>
      <w:r w:rsidR="00553CD2" w:rsidRPr="00017719">
        <w:rPr>
          <w:rFonts w:cstheme="minorHAnsi"/>
        </w:rPr>
        <w:t xml:space="preserve"> technick</w:t>
      </w:r>
      <w:r w:rsidR="00211B52">
        <w:rPr>
          <w:rFonts w:cstheme="minorHAnsi"/>
        </w:rPr>
        <w:t>é</w:t>
      </w:r>
      <w:r w:rsidR="00553CD2" w:rsidRPr="00017719">
        <w:rPr>
          <w:rFonts w:cstheme="minorHAnsi"/>
        </w:rPr>
        <w:t xml:space="preserve"> infrastruktur</w:t>
      </w:r>
      <w:r w:rsidR="00211B52">
        <w:rPr>
          <w:rFonts w:cstheme="minorHAnsi"/>
        </w:rPr>
        <w:t>y</w:t>
      </w:r>
      <w:r w:rsidR="00953F1A" w:rsidRPr="00017719">
        <w:rPr>
          <w:rFonts w:cstheme="minorHAnsi"/>
        </w:rPr>
        <w:t xml:space="preserve">: </w:t>
      </w:r>
      <w:r w:rsidR="00953F1A" w:rsidRPr="00017719">
        <w:rPr>
          <w:rFonts w:cstheme="minorHAnsi"/>
          <w:highlight w:val="lightGray"/>
        </w:rPr>
        <w:t>(doplnit popis veřejné dopravní či technické infrastruktury, obsahující kromě její charakteristiky také potřebnou kapacitu této nové infrastruktury, její polohu nebo trasu, způsob a místo napojení na stávající veřejnou dopravní</w:t>
      </w:r>
      <w:r w:rsidR="00823131" w:rsidRPr="00017719">
        <w:rPr>
          <w:rFonts w:cstheme="minorHAnsi"/>
          <w:highlight w:val="lightGray"/>
        </w:rPr>
        <w:t xml:space="preserve"> či technickou</w:t>
      </w:r>
      <w:r w:rsidR="00953F1A" w:rsidRPr="00017719">
        <w:rPr>
          <w:rFonts w:cstheme="minorHAnsi"/>
          <w:highlight w:val="lightGray"/>
        </w:rPr>
        <w:t xml:space="preserve"> infrastrukturu)</w:t>
      </w:r>
      <w:r w:rsidR="003F4610">
        <w:rPr>
          <w:rFonts w:cstheme="minorHAnsi"/>
        </w:rPr>
        <w:t xml:space="preserve"> (dále jen „</w:t>
      </w:r>
      <w:r w:rsidR="003F4610" w:rsidRPr="003F4610">
        <w:rPr>
          <w:rFonts w:cstheme="minorHAnsi"/>
          <w:b/>
          <w:bCs/>
          <w:i/>
          <w:iCs/>
        </w:rPr>
        <w:t>Veřejná infrastruktura</w:t>
      </w:r>
      <w:r w:rsidR="003F4610">
        <w:rPr>
          <w:rFonts w:cstheme="minorHAnsi"/>
        </w:rPr>
        <w:t>“)</w:t>
      </w:r>
      <w:r w:rsidR="00953F1A" w:rsidRPr="00017719">
        <w:rPr>
          <w:rFonts w:cstheme="minorHAnsi"/>
        </w:rPr>
        <w:t>.</w:t>
      </w:r>
    </w:p>
    <w:p w14:paraId="01044485" w14:textId="77777777" w:rsidR="002B09D0" w:rsidRPr="00017719" w:rsidRDefault="002B09D0" w:rsidP="00953F1A">
      <w:pPr>
        <w:pStyle w:val="Bezmezer"/>
        <w:jc w:val="both"/>
        <w:rPr>
          <w:rFonts w:cstheme="minorHAnsi"/>
        </w:rPr>
      </w:pPr>
    </w:p>
    <w:p w14:paraId="5B8E2779" w14:textId="3B0B4BE9" w:rsidR="002B09D0" w:rsidRPr="00017719" w:rsidRDefault="002B09D0" w:rsidP="00953F1A">
      <w:pPr>
        <w:pStyle w:val="Bezmezer"/>
        <w:jc w:val="both"/>
        <w:rPr>
          <w:rFonts w:cstheme="minorHAnsi"/>
        </w:rPr>
      </w:pPr>
      <w:r w:rsidRPr="00017719">
        <w:rPr>
          <w:rFonts w:cstheme="minorHAnsi"/>
          <w:i/>
          <w:iCs/>
        </w:rPr>
        <w:t xml:space="preserve">POZNÁMKA: konkrétní popis nezbytné veřejné dopravní nebo technické infrastruktury bude vždy výsledkem dohody mezi Investorem a </w:t>
      </w:r>
      <w:r w:rsidR="008A1EAF">
        <w:rPr>
          <w:rFonts w:cstheme="minorHAnsi"/>
          <w:i/>
          <w:iCs/>
        </w:rPr>
        <w:t>Obcí</w:t>
      </w:r>
      <w:r w:rsidRPr="00017719">
        <w:rPr>
          <w:rFonts w:cstheme="minorHAnsi"/>
          <w:i/>
          <w:iCs/>
        </w:rPr>
        <w:t xml:space="preserve">, </w:t>
      </w:r>
      <w:r w:rsidR="00A83B90" w:rsidRPr="00017719">
        <w:rPr>
          <w:rFonts w:cstheme="minorHAnsi"/>
          <w:i/>
          <w:iCs/>
        </w:rPr>
        <w:t>kter</w:t>
      </w:r>
      <w:r w:rsidR="00A83B90">
        <w:rPr>
          <w:rFonts w:cstheme="minorHAnsi"/>
          <w:i/>
          <w:iCs/>
        </w:rPr>
        <w:t>á</w:t>
      </w:r>
      <w:r w:rsidR="00A83B90" w:rsidRPr="00017719">
        <w:rPr>
          <w:rFonts w:cstheme="minorHAnsi"/>
          <w:i/>
          <w:iCs/>
        </w:rPr>
        <w:t xml:space="preserve"> </w:t>
      </w:r>
      <w:r w:rsidRPr="00017719">
        <w:rPr>
          <w:rFonts w:cstheme="minorHAnsi"/>
          <w:i/>
          <w:iCs/>
        </w:rPr>
        <w:t>bude v souladu s </w:t>
      </w:r>
      <w:r w:rsidR="005447B5" w:rsidRPr="00017719">
        <w:rPr>
          <w:rFonts w:cstheme="minorHAnsi"/>
          <w:i/>
          <w:iCs/>
        </w:rPr>
        <w:t>č</w:t>
      </w:r>
      <w:r w:rsidR="00027BB0" w:rsidRPr="00017719">
        <w:rPr>
          <w:rFonts w:cstheme="minorHAnsi"/>
          <w:i/>
          <w:iCs/>
        </w:rPr>
        <w:t>l.</w:t>
      </w:r>
      <w:r w:rsidRPr="00017719">
        <w:rPr>
          <w:rFonts w:cstheme="minorHAnsi"/>
          <w:i/>
          <w:iCs/>
        </w:rPr>
        <w:t xml:space="preserve"> II.</w:t>
      </w:r>
      <w:r w:rsidR="00EB3345">
        <w:rPr>
          <w:rFonts w:cstheme="minorHAnsi"/>
          <w:i/>
          <w:iCs/>
        </w:rPr>
        <w:t>C</w:t>
      </w:r>
      <w:r w:rsidRPr="00017719">
        <w:rPr>
          <w:rFonts w:cstheme="minorHAnsi"/>
          <w:i/>
          <w:iCs/>
        </w:rPr>
        <w:t xml:space="preserve"> Zásad uplatňovat vůči Investorovi své podmínky a požadavky na tuto veřejnou infrastrukturu tak, aby tato veřejná infrastruktura měl</w:t>
      </w:r>
      <w:r w:rsidR="00A83B90">
        <w:rPr>
          <w:rFonts w:cstheme="minorHAnsi"/>
          <w:i/>
          <w:iCs/>
        </w:rPr>
        <w:t>a</w:t>
      </w:r>
      <w:r w:rsidRPr="00017719">
        <w:rPr>
          <w:rFonts w:cstheme="minorHAnsi"/>
          <w:i/>
          <w:iCs/>
        </w:rPr>
        <w:t xml:space="preserve"> </w:t>
      </w:r>
      <w:r w:rsidR="008A1EAF">
        <w:rPr>
          <w:rFonts w:cstheme="minorHAnsi"/>
          <w:i/>
          <w:iCs/>
        </w:rPr>
        <w:t>Obcí</w:t>
      </w:r>
      <w:r w:rsidRPr="00017719">
        <w:rPr>
          <w:rFonts w:cstheme="minorHAnsi"/>
          <w:i/>
          <w:iCs/>
        </w:rPr>
        <w:t xml:space="preserve"> požadované vlastnosti. Podle toho se návrh smlouvy musí upravit, doplnit či změnit.</w:t>
      </w:r>
    </w:p>
    <w:p w14:paraId="002B686E" w14:textId="77777777" w:rsidR="001A5AFC" w:rsidRPr="00017719" w:rsidRDefault="001A5AFC" w:rsidP="00A427CD">
      <w:pPr>
        <w:pStyle w:val="Bezmezer"/>
        <w:jc w:val="both"/>
        <w:rPr>
          <w:rFonts w:cstheme="minorHAnsi"/>
        </w:rPr>
      </w:pPr>
    </w:p>
    <w:p w14:paraId="442951DC" w14:textId="3FBFF9F3" w:rsidR="003D3E41" w:rsidRDefault="00711C12" w:rsidP="00823131">
      <w:pPr>
        <w:pStyle w:val="Bezmezer"/>
        <w:jc w:val="both"/>
        <w:rPr>
          <w:rFonts w:cstheme="minorHAnsi"/>
        </w:rPr>
      </w:pPr>
      <w:r w:rsidRPr="00017719">
        <w:rPr>
          <w:rFonts w:cstheme="minorHAnsi"/>
        </w:rPr>
        <w:t>2.1</w:t>
      </w:r>
      <w:r w:rsidR="003F4610">
        <w:rPr>
          <w:rFonts w:cstheme="minorHAnsi"/>
        </w:rPr>
        <w:t>4</w:t>
      </w:r>
      <w:r w:rsidR="00DE26AC" w:rsidRPr="00017719">
        <w:rPr>
          <w:rFonts w:cstheme="minorHAnsi"/>
        </w:rPr>
        <w:tab/>
        <w:t xml:space="preserve">Investor se zavazuje </w:t>
      </w:r>
      <w:r w:rsidR="00823131" w:rsidRPr="00A21A23">
        <w:rPr>
          <w:rFonts w:cstheme="minorHAnsi"/>
          <w:highlight w:val="yellow"/>
        </w:rPr>
        <w:t>vybudovat</w:t>
      </w:r>
      <w:r w:rsidR="00A21A23" w:rsidRPr="00A21A23">
        <w:rPr>
          <w:rFonts w:cstheme="minorHAnsi"/>
          <w:highlight w:val="yellow"/>
        </w:rPr>
        <w:t>/</w:t>
      </w:r>
      <w:r w:rsidR="00823131" w:rsidRPr="00A21A23">
        <w:rPr>
          <w:rFonts w:cstheme="minorHAnsi"/>
          <w:highlight w:val="yellow"/>
        </w:rPr>
        <w:t>upravit</w:t>
      </w:r>
      <w:r w:rsidR="00823131" w:rsidRPr="00017719">
        <w:rPr>
          <w:rFonts w:cstheme="minorHAnsi"/>
        </w:rPr>
        <w:t xml:space="preserve"> </w:t>
      </w:r>
      <w:r w:rsidR="004A11BE">
        <w:rPr>
          <w:rFonts w:cstheme="minorHAnsi"/>
        </w:rPr>
        <w:t>V</w:t>
      </w:r>
      <w:r w:rsidR="00823131" w:rsidRPr="00017719">
        <w:rPr>
          <w:rFonts w:cstheme="minorHAnsi"/>
        </w:rPr>
        <w:t>eřejnou infrastrukturu</w:t>
      </w:r>
      <w:r w:rsidR="004A11BE">
        <w:rPr>
          <w:rFonts w:cstheme="minorHAnsi"/>
        </w:rPr>
        <w:t xml:space="preserve"> </w:t>
      </w:r>
      <w:r w:rsidR="00823131" w:rsidRPr="00017719">
        <w:rPr>
          <w:rFonts w:cstheme="minorHAnsi"/>
        </w:rPr>
        <w:t xml:space="preserve">svým jménem, na své náklady a na svoji odpovědnost. </w:t>
      </w:r>
    </w:p>
    <w:p w14:paraId="6C7961F8" w14:textId="77777777" w:rsidR="003D3E41" w:rsidRDefault="003D3E41" w:rsidP="00823131">
      <w:pPr>
        <w:pStyle w:val="Bezmezer"/>
        <w:jc w:val="both"/>
        <w:rPr>
          <w:rFonts w:cstheme="minorHAnsi"/>
        </w:rPr>
      </w:pPr>
    </w:p>
    <w:p w14:paraId="1C520381" w14:textId="2AA2B681" w:rsidR="00823131" w:rsidRDefault="003D3E41" w:rsidP="00823131">
      <w:pPr>
        <w:pStyle w:val="Bezmezer"/>
        <w:jc w:val="both"/>
        <w:rPr>
          <w:rFonts w:cstheme="minorHAnsi"/>
        </w:rPr>
      </w:pPr>
      <w:r>
        <w:rPr>
          <w:rFonts w:cstheme="minorHAnsi"/>
        </w:rPr>
        <w:t>2.1</w:t>
      </w:r>
      <w:r w:rsidR="003F4610">
        <w:rPr>
          <w:rFonts w:cstheme="minorHAnsi"/>
        </w:rPr>
        <w:t>5</w:t>
      </w:r>
      <w:r>
        <w:rPr>
          <w:rFonts w:cstheme="minorHAnsi"/>
        </w:rPr>
        <w:t xml:space="preserve"> </w:t>
      </w:r>
      <w:r w:rsidR="00823131" w:rsidRPr="00017719">
        <w:rPr>
          <w:rFonts w:cstheme="minorHAnsi"/>
        </w:rPr>
        <w:t>Součástí nákladů Investora jsou veškeré výdaje, které jsou potřebné pro sjednaný účel nebo přímo souvisí s </w:t>
      </w:r>
      <w:r w:rsidR="00823131" w:rsidRPr="00A21A23">
        <w:rPr>
          <w:rFonts w:cstheme="minorHAnsi"/>
          <w:highlight w:val="yellow"/>
        </w:rPr>
        <w:t>vybudováním nové</w:t>
      </w:r>
      <w:r w:rsidR="00A21A23" w:rsidRPr="00A21A23">
        <w:rPr>
          <w:rFonts w:cstheme="minorHAnsi"/>
          <w:highlight w:val="yellow"/>
        </w:rPr>
        <w:t>/</w:t>
      </w:r>
      <w:r w:rsidR="00823131" w:rsidRPr="00A21A23">
        <w:rPr>
          <w:rFonts w:cstheme="minorHAnsi"/>
          <w:highlight w:val="yellow"/>
        </w:rPr>
        <w:t>úpravami stávající</w:t>
      </w:r>
      <w:r w:rsidR="00823131" w:rsidRPr="00017719">
        <w:rPr>
          <w:rFonts w:cstheme="minorHAnsi"/>
        </w:rPr>
        <w:t xml:space="preserve"> </w:t>
      </w:r>
      <w:r w:rsidR="004A11BE">
        <w:rPr>
          <w:rFonts w:cstheme="minorHAnsi"/>
        </w:rPr>
        <w:t>V</w:t>
      </w:r>
      <w:r w:rsidR="00823131" w:rsidRPr="00017719">
        <w:rPr>
          <w:rFonts w:cstheme="minorHAnsi"/>
        </w:rPr>
        <w:t xml:space="preserve">eřejné infrastruktury. Investor se zavazuje, že nebude po </w:t>
      </w:r>
      <w:r w:rsidR="008A1EAF">
        <w:rPr>
          <w:rFonts w:cstheme="minorHAnsi"/>
        </w:rPr>
        <w:t>Obci</w:t>
      </w:r>
      <w:r w:rsidR="00823131" w:rsidRPr="00017719">
        <w:rPr>
          <w:rFonts w:cstheme="minorHAnsi"/>
        </w:rPr>
        <w:t xml:space="preserve"> požadovat úhradu těchto nákladů.</w:t>
      </w:r>
    </w:p>
    <w:p w14:paraId="228EB142" w14:textId="77777777" w:rsidR="00F74895" w:rsidRDefault="00F74895" w:rsidP="00823131">
      <w:pPr>
        <w:pStyle w:val="Bezmezer"/>
        <w:jc w:val="both"/>
        <w:rPr>
          <w:rFonts w:cstheme="minorHAnsi"/>
        </w:rPr>
      </w:pPr>
    </w:p>
    <w:p w14:paraId="7037DA1D" w14:textId="376D2F5B" w:rsidR="00E579F2" w:rsidRDefault="003D3E41" w:rsidP="00823131">
      <w:pPr>
        <w:pStyle w:val="Bezmezer"/>
        <w:jc w:val="both"/>
        <w:rPr>
          <w:rFonts w:cstheme="minorHAnsi"/>
        </w:rPr>
      </w:pPr>
      <w:r>
        <w:rPr>
          <w:rFonts w:cstheme="minorHAnsi"/>
        </w:rPr>
        <w:t>2.1</w:t>
      </w:r>
      <w:r w:rsidR="003F4610">
        <w:rPr>
          <w:rFonts w:cstheme="minorHAnsi"/>
        </w:rPr>
        <w:t>6</w:t>
      </w:r>
      <w:r>
        <w:rPr>
          <w:rFonts w:cstheme="minorHAnsi"/>
        </w:rPr>
        <w:t xml:space="preserve"> </w:t>
      </w:r>
      <w:r w:rsidR="00E579F2" w:rsidRPr="00017719">
        <w:rPr>
          <w:rFonts w:cstheme="minorHAnsi"/>
        </w:rPr>
        <w:t xml:space="preserve">Investor se dále zavazuje k tomu, že na vlastní náklady zajistí geodetické zaměření </w:t>
      </w:r>
      <w:r w:rsidR="004A11BE">
        <w:rPr>
          <w:rFonts w:cstheme="minorHAnsi"/>
        </w:rPr>
        <w:t>V</w:t>
      </w:r>
      <w:r w:rsidR="00E579F2" w:rsidRPr="00017719">
        <w:rPr>
          <w:rFonts w:cstheme="minorHAnsi"/>
        </w:rPr>
        <w:t>eřejné infrastruktury</w:t>
      </w:r>
      <w:r w:rsidR="004A11BE">
        <w:rPr>
          <w:rFonts w:cstheme="minorHAnsi"/>
        </w:rPr>
        <w:t xml:space="preserve"> </w:t>
      </w:r>
      <w:r w:rsidR="00E579F2" w:rsidRPr="00017719">
        <w:rPr>
          <w:rFonts w:cstheme="minorHAnsi"/>
        </w:rPr>
        <w:t>a vyhotovení příslušné dokumentace související se zápisem takové veřejné infrastruktury do katastru nemovitostí.</w:t>
      </w:r>
    </w:p>
    <w:p w14:paraId="5C77663B" w14:textId="77777777" w:rsidR="003D3E41" w:rsidRPr="00017719" w:rsidRDefault="003D3E41" w:rsidP="00823131">
      <w:pPr>
        <w:pStyle w:val="Bezmezer"/>
        <w:jc w:val="both"/>
        <w:rPr>
          <w:rFonts w:cstheme="minorHAnsi"/>
        </w:rPr>
      </w:pPr>
    </w:p>
    <w:p w14:paraId="115D208B" w14:textId="18F197B0" w:rsidR="00823131" w:rsidRPr="00017719" w:rsidRDefault="003D3E41" w:rsidP="00823131">
      <w:pPr>
        <w:pStyle w:val="Bezmezer"/>
        <w:jc w:val="both"/>
        <w:rPr>
          <w:rFonts w:cstheme="minorHAnsi"/>
        </w:rPr>
      </w:pPr>
      <w:r>
        <w:rPr>
          <w:rFonts w:cstheme="minorHAnsi"/>
        </w:rPr>
        <w:t>2.1</w:t>
      </w:r>
      <w:r w:rsidR="003F4610">
        <w:rPr>
          <w:rFonts w:cstheme="minorHAnsi"/>
        </w:rPr>
        <w:t>7</w:t>
      </w:r>
      <w:r>
        <w:rPr>
          <w:rFonts w:cstheme="minorHAnsi"/>
        </w:rPr>
        <w:t xml:space="preserve"> </w:t>
      </w:r>
      <w:r w:rsidR="00823131" w:rsidRPr="00017719">
        <w:rPr>
          <w:rFonts w:cstheme="minorHAnsi"/>
        </w:rPr>
        <w:t xml:space="preserve">Pro vyloučení jakýchkoli pochybností smluvní strany konstatují, že závazek Investora podílet se na </w:t>
      </w:r>
      <w:r w:rsidR="00823131" w:rsidRPr="00AF2C0D">
        <w:rPr>
          <w:rFonts w:cstheme="minorHAnsi"/>
          <w:highlight w:val="yellow"/>
        </w:rPr>
        <w:t>vybudování</w:t>
      </w:r>
      <w:r w:rsidR="00AF2C0D" w:rsidRPr="00AF2C0D">
        <w:rPr>
          <w:rFonts w:cstheme="minorHAnsi"/>
          <w:highlight w:val="yellow"/>
        </w:rPr>
        <w:t>/</w:t>
      </w:r>
      <w:r w:rsidR="00823131" w:rsidRPr="00AF2C0D">
        <w:rPr>
          <w:rFonts w:cstheme="minorHAnsi"/>
          <w:highlight w:val="yellow"/>
        </w:rPr>
        <w:t>úpravách</w:t>
      </w:r>
      <w:r w:rsidR="00823131" w:rsidRPr="00017719">
        <w:rPr>
          <w:rFonts w:cstheme="minorHAnsi"/>
        </w:rPr>
        <w:t xml:space="preserve"> </w:t>
      </w:r>
      <w:r w:rsidR="004A11BE">
        <w:rPr>
          <w:rFonts w:cstheme="minorHAnsi"/>
        </w:rPr>
        <w:t>V</w:t>
      </w:r>
      <w:r w:rsidR="00823131" w:rsidRPr="00017719">
        <w:rPr>
          <w:rFonts w:cstheme="minorHAnsi"/>
        </w:rPr>
        <w:t>eřejné i</w:t>
      </w:r>
      <w:r w:rsidR="00711C12" w:rsidRPr="00017719">
        <w:rPr>
          <w:rFonts w:cstheme="minorHAnsi"/>
        </w:rPr>
        <w:t>nfrastruktury</w:t>
      </w:r>
      <w:r w:rsidR="004A11BE">
        <w:rPr>
          <w:rFonts w:cstheme="minorHAnsi"/>
        </w:rPr>
        <w:t xml:space="preserve"> </w:t>
      </w:r>
      <w:r w:rsidR="00823131" w:rsidRPr="00017719">
        <w:rPr>
          <w:rFonts w:cstheme="minorHAnsi"/>
        </w:rPr>
        <w:t>není Nepeněž</w:t>
      </w:r>
      <w:r w:rsidR="00E25FDF" w:rsidRPr="00017719">
        <w:rPr>
          <w:rFonts w:cstheme="minorHAnsi"/>
        </w:rPr>
        <w:t>ní</w:t>
      </w:r>
      <w:r w:rsidR="00823131" w:rsidRPr="00017719">
        <w:rPr>
          <w:rFonts w:cstheme="minorHAnsi"/>
        </w:rPr>
        <w:t xml:space="preserve">m plněním </w:t>
      </w:r>
      <w:r w:rsidR="00DA33E4" w:rsidRPr="00017719">
        <w:rPr>
          <w:rFonts w:cstheme="minorHAnsi"/>
        </w:rPr>
        <w:t xml:space="preserve">dle čl. </w:t>
      </w:r>
      <w:r w:rsidR="00F173E0" w:rsidRPr="00017719">
        <w:rPr>
          <w:rFonts w:cstheme="minorHAnsi"/>
        </w:rPr>
        <w:t>2.</w:t>
      </w:r>
      <w:r w:rsidR="004A11BE">
        <w:rPr>
          <w:rFonts w:cstheme="minorHAnsi"/>
        </w:rPr>
        <w:t>6</w:t>
      </w:r>
      <w:r w:rsidR="00DA33E4" w:rsidRPr="00017719">
        <w:rPr>
          <w:rFonts w:cstheme="minorHAnsi"/>
        </w:rPr>
        <w:t xml:space="preserve"> této Smlouvy a nelze jej tudíž </w:t>
      </w:r>
      <w:r w:rsidR="00EA5A8A" w:rsidRPr="00017719">
        <w:rPr>
          <w:rFonts w:cstheme="minorHAnsi"/>
        </w:rPr>
        <w:t>odečíst od</w:t>
      </w:r>
      <w:r w:rsidR="00DA33E4" w:rsidRPr="00017719">
        <w:rPr>
          <w:rFonts w:cstheme="minorHAnsi"/>
        </w:rPr>
        <w:t xml:space="preserve"> Investiční</w:t>
      </w:r>
      <w:r w:rsidR="00EA5A8A" w:rsidRPr="00017719">
        <w:rPr>
          <w:rFonts w:cstheme="minorHAnsi"/>
        </w:rPr>
        <w:t>ho</w:t>
      </w:r>
      <w:r w:rsidR="00DA33E4" w:rsidRPr="00017719">
        <w:rPr>
          <w:rFonts w:cstheme="minorHAnsi"/>
        </w:rPr>
        <w:t xml:space="preserve"> příspěv</w:t>
      </w:r>
      <w:r w:rsidR="00EA5A8A" w:rsidRPr="00017719">
        <w:rPr>
          <w:rFonts w:cstheme="minorHAnsi"/>
        </w:rPr>
        <w:t>ku</w:t>
      </w:r>
      <w:r w:rsidR="006513BB" w:rsidRPr="00017719">
        <w:rPr>
          <w:rFonts w:cstheme="minorHAnsi"/>
        </w:rPr>
        <w:t xml:space="preserve"> </w:t>
      </w:r>
      <w:r w:rsidR="00753F20" w:rsidRPr="00017719">
        <w:rPr>
          <w:rFonts w:cstheme="minorHAnsi"/>
        </w:rPr>
        <w:t>(</w:t>
      </w:r>
      <w:r w:rsidR="00CE4CB3">
        <w:rPr>
          <w:rFonts w:cstheme="minorHAnsi"/>
        </w:rPr>
        <w:t>to platí i pro</w:t>
      </w:r>
      <w:r w:rsidR="00753F20" w:rsidRPr="00017719">
        <w:rPr>
          <w:rFonts w:cstheme="minorHAnsi"/>
        </w:rPr>
        <w:t xml:space="preserve"> pozem</w:t>
      </w:r>
      <w:r w:rsidR="00CE4CB3">
        <w:rPr>
          <w:rFonts w:cstheme="minorHAnsi"/>
        </w:rPr>
        <w:t>e</w:t>
      </w:r>
      <w:r w:rsidR="00753F20" w:rsidRPr="00017719">
        <w:rPr>
          <w:rFonts w:cstheme="minorHAnsi"/>
        </w:rPr>
        <w:t>k či pozemk</w:t>
      </w:r>
      <w:r w:rsidR="00CE4CB3">
        <w:rPr>
          <w:rFonts w:cstheme="minorHAnsi"/>
        </w:rPr>
        <w:t>y</w:t>
      </w:r>
      <w:r w:rsidR="00753F20" w:rsidRPr="00017719">
        <w:rPr>
          <w:rFonts w:cstheme="minorHAnsi"/>
        </w:rPr>
        <w:t xml:space="preserve"> Investorem předávan</w:t>
      </w:r>
      <w:r w:rsidR="00CE4CB3">
        <w:rPr>
          <w:rFonts w:cstheme="minorHAnsi"/>
        </w:rPr>
        <w:t>é</w:t>
      </w:r>
      <w:r w:rsidR="00753F20" w:rsidRPr="00017719">
        <w:rPr>
          <w:rFonts w:cstheme="minorHAnsi"/>
        </w:rPr>
        <w:t xml:space="preserve"> </w:t>
      </w:r>
      <w:r w:rsidR="008A1EAF">
        <w:rPr>
          <w:rFonts w:cstheme="minorHAnsi"/>
        </w:rPr>
        <w:t>Obci</w:t>
      </w:r>
      <w:r w:rsidR="00753F20" w:rsidRPr="00017719">
        <w:rPr>
          <w:rFonts w:cstheme="minorHAnsi"/>
        </w:rPr>
        <w:t xml:space="preserve"> spolu s veřej</w:t>
      </w:r>
      <w:r w:rsidR="00F173E0" w:rsidRPr="00017719">
        <w:rPr>
          <w:rFonts w:cstheme="minorHAnsi"/>
        </w:rPr>
        <w:t>nou infrastrukturou dle čl. 2.</w:t>
      </w:r>
      <w:r w:rsidR="004A11BE">
        <w:rPr>
          <w:rFonts w:cstheme="minorHAnsi"/>
        </w:rPr>
        <w:t>19</w:t>
      </w:r>
      <w:r w:rsidR="00753F20" w:rsidRPr="00017719">
        <w:rPr>
          <w:rFonts w:cstheme="minorHAnsi"/>
        </w:rPr>
        <w:t xml:space="preserve"> této Smlouvy)</w:t>
      </w:r>
      <w:r w:rsidR="00DA33E4" w:rsidRPr="00017719">
        <w:rPr>
          <w:rFonts w:cstheme="minorHAnsi"/>
        </w:rPr>
        <w:t>.</w:t>
      </w:r>
    </w:p>
    <w:p w14:paraId="3CB62A98" w14:textId="77777777" w:rsidR="00823131" w:rsidRPr="00017719" w:rsidRDefault="00823131" w:rsidP="00823131">
      <w:pPr>
        <w:pStyle w:val="Bezmezer"/>
        <w:jc w:val="both"/>
        <w:rPr>
          <w:rFonts w:cstheme="minorHAnsi"/>
        </w:rPr>
      </w:pPr>
    </w:p>
    <w:p w14:paraId="338CE89B" w14:textId="302FC30F" w:rsidR="00DA33E4" w:rsidRPr="00017719" w:rsidRDefault="00711C12" w:rsidP="00A427CD">
      <w:pPr>
        <w:pStyle w:val="Bezmezer"/>
        <w:jc w:val="both"/>
        <w:rPr>
          <w:rFonts w:cstheme="minorHAnsi"/>
        </w:rPr>
      </w:pPr>
      <w:r w:rsidRPr="00017719">
        <w:rPr>
          <w:rFonts w:cstheme="minorHAnsi"/>
        </w:rPr>
        <w:t>2.</w:t>
      </w:r>
      <w:r w:rsidR="00CE4CB3">
        <w:rPr>
          <w:rFonts w:cstheme="minorHAnsi"/>
        </w:rPr>
        <w:t>1</w:t>
      </w:r>
      <w:r w:rsidR="003F4610">
        <w:rPr>
          <w:rFonts w:cstheme="minorHAnsi"/>
        </w:rPr>
        <w:t>8</w:t>
      </w:r>
      <w:r w:rsidR="00823131" w:rsidRPr="00017719">
        <w:rPr>
          <w:rFonts w:cstheme="minorHAnsi"/>
        </w:rPr>
        <w:tab/>
        <w:t>Veřejnou infrastrukturu</w:t>
      </w:r>
      <w:r w:rsidR="004A11BE">
        <w:rPr>
          <w:rFonts w:cstheme="minorHAnsi"/>
        </w:rPr>
        <w:t xml:space="preserve"> </w:t>
      </w:r>
      <w:r w:rsidR="00823131" w:rsidRPr="00017719">
        <w:rPr>
          <w:rFonts w:cstheme="minorHAnsi"/>
        </w:rPr>
        <w:t xml:space="preserve">se Investor zavazuje vybudovat </w:t>
      </w:r>
      <w:r w:rsidR="006513BB" w:rsidRPr="00017719">
        <w:rPr>
          <w:rFonts w:cstheme="minorHAnsi"/>
        </w:rPr>
        <w:t>či upravit</w:t>
      </w:r>
      <w:r w:rsidR="005D2112" w:rsidRPr="00017719">
        <w:rPr>
          <w:rFonts w:cstheme="minorHAnsi"/>
        </w:rPr>
        <w:t xml:space="preserve"> do </w:t>
      </w:r>
      <w:r w:rsidR="005D2112" w:rsidRPr="00017719">
        <w:rPr>
          <w:rFonts w:cstheme="minorHAnsi"/>
          <w:highlight w:val="lightGray"/>
        </w:rPr>
        <w:t>(doplnit počet)</w:t>
      </w:r>
      <w:r w:rsidR="005D2112" w:rsidRPr="00017719">
        <w:rPr>
          <w:rFonts w:cstheme="minorHAnsi"/>
        </w:rPr>
        <w:t xml:space="preserve"> mě</w:t>
      </w:r>
      <w:r w:rsidR="005D2112" w:rsidRPr="00033E6E">
        <w:rPr>
          <w:rFonts w:cstheme="minorHAnsi"/>
        </w:rPr>
        <w:t>síců ode dne</w:t>
      </w:r>
      <w:r w:rsidR="008341E0" w:rsidRPr="00033E6E">
        <w:rPr>
          <w:rFonts w:cstheme="minorHAnsi"/>
        </w:rPr>
        <w:t>, kdy</w:t>
      </w:r>
      <w:r w:rsidR="005D2112" w:rsidRPr="00033E6E">
        <w:rPr>
          <w:rFonts w:cstheme="minorHAnsi"/>
        </w:rPr>
        <w:t xml:space="preserve"> </w:t>
      </w:r>
      <w:r w:rsidR="008341E0" w:rsidRPr="00033E6E">
        <w:rPr>
          <w:rFonts w:cstheme="minorHAnsi"/>
        </w:rPr>
        <w:t>nabude účinnosti RP, kterým se nahrazuje územní rozhodnutí pro Investiční záměr</w:t>
      </w:r>
      <w:r w:rsidR="00CE4CB3" w:rsidRPr="00033E6E">
        <w:rPr>
          <w:rFonts w:cstheme="minorHAnsi"/>
        </w:rPr>
        <w:t>.</w:t>
      </w:r>
      <w:r w:rsidR="00553CD2" w:rsidRPr="00033E6E">
        <w:rPr>
          <w:rFonts w:cstheme="minorHAnsi"/>
        </w:rPr>
        <w:t xml:space="preserve"> Investor se</w:t>
      </w:r>
      <w:r w:rsidR="00553CD2" w:rsidRPr="00017719">
        <w:rPr>
          <w:rFonts w:cstheme="minorHAnsi"/>
        </w:rPr>
        <w:t xml:space="preserve"> rovněž zavazuje </w:t>
      </w:r>
      <w:r w:rsidR="005D5EE2">
        <w:rPr>
          <w:rFonts w:cstheme="minorHAnsi"/>
        </w:rPr>
        <w:t>V</w:t>
      </w:r>
      <w:r w:rsidR="00553CD2" w:rsidRPr="00017719">
        <w:rPr>
          <w:rFonts w:cstheme="minorHAnsi"/>
        </w:rPr>
        <w:t>eřejnou infrastrukturu</w:t>
      </w:r>
      <w:r w:rsidR="004A11BE">
        <w:rPr>
          <w:rFonts w:cstheme="minorHAnsi"/>
        </w:rPr>
        <w:t xml:space="preserve"> </w:t>
      </w:r>
      <w:r w:rsidR="00DA33E4" w:rsidRPr="00017719">
        <w:rPr>
          <w:rFonts w:cstheme="minorHAnsi"/>
        </w:rPr>
        <w:t xml:space="preserve">řádně </w:t>
      </w:r>
      <w:r w:rsidR="00553CD2" w:rsidRPr="00017719">
        <w:rPr>
          <w:rFonts w:cstheme="minorHAnsi"/>
        </w:rPr>
        <w:t>z</w:t>
      </w:r>
      <w:r w:rsidR="00823131" w:rsidRPr="00017719">
        <w:rPr>
          <w:rFonts w:cstheme="minorHAnsi"/>
        </w:rPr>
        <w:t xml:space="preserve">kolaudovat do </w:t>
      </w:r>
      <w:r w:rsidR="00823131" w:rsidRPr="00017719">
        <w:rPr>
          <w:rFonts w:cstheme="minorHAnsi"/>
          <w:highlight w:val="lightGray"/>
        </w:rPr>
        <w:t>(doplnit počet)</w:t>
      </w:r>
      <w:r w:rsidR="00823131" w:rsidRPr="00017719">
        <w:rPr>
          <w:rFonts w:cstheme="minorHAnsi"/>
        </w:rPr>
        <w:t xml:space="preserve"> měsíců ode dne </w:t>
      </w:r>
      <w:r w:rsidR="00553CD2" w:rsidRPr="00017719">
        <w:rPr>
          <w:rFonts w:cstheme="minorHAnsi"/>
        </w:rPr>
        <w:t xml:space="preserve">dokončení </w:t>
      </w:r>
      <w:r w:rsidR="00553CD2" w:rsidRPr="008341E0">
        <w:rPr>
          <w:rFonts w:cstheme="minorHAnsi"/>
          <w:highlight w:val="yellow"/>
        </w:rPr>
        <w:t>jejího vybudování</w:t>
      </w:r>
      <w:r w:rsidR="008341E0" w:rsidRPr="008341E0">
        <w:rPr>
          <w:rFonts w:cstheme="minorHAnsi"/>
          <w:highlight w:val="yellow"/>
        </w:rPr>
        <w:t>/</w:t>
      </w:r>
      <w:r w:rsidR="00553CD2" w:rsidRPr="008341E0">
        <w:rPr>
          <w:rFonts w:cstheme="minorHAnsi"/>
          <w:highlight w:val="yellow"/>
        </w:rPr>
        <w:t xml:space="preserve"> úprav</w:t>
      </w:r>
      <w:r w:rsidR="00553CD2" w:rsidRPr="00017719">
        <w:rPr>
          <w:rFonts w:cstheme="minorHAnsi"/>
        </w:rPr>
        <w:t xml:space="preserve"> tak, aby mohla být bez omezení užívána či provozována</w:t>
      </w:r>
      <w:r w:rsidR="006C2733">
        <w:rPr>
          <w:rFonts w:cstheme="minorHAnsi"/>
        </w:rPr>
        <w:t>, nejpozději však do okamžiku kolaudace Investičního záměru či jeho části</w:t>
      </w:r>
      <w:r w:rsidR="00553CD2" w:rsidRPr="00017719">
        <w:rPr>
          <w:rFonts w:cstheme="minorHAnsi"/>
        </w:rPr>
        <w:t>.</w:t>
      </w:r>
    </w:p>
    <w:p w14:paraId="3FC43E8D" w14:textId="77777777" w:rsidR="00711C12" w:rsidRPr="00017719" w:rsidRDefault="00711C12" w:rsidP="00A427CD">
      <w:pPr>
        <w:pStyle w:val="Bezmezer"/>
        <w:jc w:val="both"/>
        <w:rPr>
          <w:rFonts w:cstheme="minorHAnsi"/>
        </w:rPr>
      </w:pPr>
    </w:p>
    <w:p w14:paraId="5A610FEC" w14:textId="370A3720" w:rsidR="00066BC5" w:rsidRPr="00017719" w:rsidRDefault="00711C12" w:rsidP="00A427CD">
      <w:pPr>
        <w:pStyle w:val="Bezmezer"/>
        <w:jc w:val="both"/>
        <w:rPr>
          <w:rFonts w:cstheme="minorHAnsi"/>
        </w:rPr>
      </w:pPr>
      <w:r w:rsidRPr="00017719">
        <w:rPr>
          <w:rFonts w:cstheme="minorHAnsi"/>
        </w:rPr>
        <w:t>2.</w:t>
      </w:r>
      <w:r w:rsidR="003F4610">
        <w:rPr>
          <w:rFonts w:cstheme="minorHAnsi"/>
        </w:rPr>
        <w:t>19</w:t>
      </w:r>
      <w:r w:rsidRPr="00017719">
        <w:rPr>
          <w:rFonts w:cstheme="minorHAnsi"/>
        </w:rPr>
        <w:tab/>
        <w:t xml:space="preserve">Investor se zavazuje </w:t>
      </w:r>
    </w:p>
    <w:p w14:paraId="5994DB06" w14:textId="111C8528" w:rsidR="00066BC5" w:rsidRPr="00017719" w:rsidRDefault="00D76BA8" w:rsidP="00D76AAF">
      <w:pPr>
        <w:pStyle w:val="Bezmezer"/>
        <w:numPr>
          <w:ilvl w:val="0"/>
          <w:numId w:val="14"/>
        </w:numPr>
        <w:jc w:val="both"/>
        <w:rPr>
          <w:rFonts w:cstheme="minorHAnsi"/>
        </w:rPr>
      </w:pPr>
      <w:r w:rsidRPr="00017719">
        <w:rPr>
          <w:rFonts w:cstheme="minorHAnsi"/>
        </w:rPr>
        <w:t xml:space="preserve">převést </w:t>
      </w:r>
      <w:r>
        <w:rPr>
          <w:rFonts w:cstheme="minorHAnsi"/>
        </w:rPr>
        <w:t>Obci</w:t>
      </w:r>
      <w:r w:rsidRPr="00017719">
        <w:rPr>
          <w:rFonts w:cstheme="minorHAnsi"/>
        </w:rPr>
        <w:t xml:space="preserve"> </w:t>
      </w:r>
      <w:r w:rsidR="00066BC5" w:rsidRPr="00017719">
        <w:rPr>
          <w:rFonts w:cstheme="minorHAnsi"/>
        </w:rPr>
        <w:t xml:space="preserve">vodohospodářskou infrastrukturu, která je součástí </w:t>
      </w:r>
      <w:r w:rsidR="005D5EE2">
        <w:rPr>
          <w:rFonts w:cstheme="minorHAnsi"/>
        </w:rPr>
        <w:t>V</w:t>
      </w:r>
      <w:r w:rsidR="00066BC5" w:rsidRPr="00017719">
        <w:rPr>
          <w:rFonts w:cstheme="minorHAnsi"/>
        </w:rPr>
        <w:t xml:space="preserve">eřejné infrastruktury, </w:t>
      </w:r>
      <w:r>
        <w:rPr>
          <w:rFonts w:cstheme="minorHAnsi"/>
        </w:rPr>
        <w:t xml:space="preserve">a to </w:t>
      </w:r>
      <w:r w:rsidR="00066BC5" w:rsidRPr="00017719">
        <w:rPr>
          <w:rFonts w:cstheme="minorHAnsi"/>
        </w:rPr>
        <w:t xml:space="preserve">ve lhůtě do </w:t>
      </w:r>
      <w:r w:rsidR="00066BC5" w:rsidRPr="00017719">
        <w:rPr>
          <w:rFonts w:cstheme="minorHAnsi"/>
          <w:highlight w:val="lightGray"/>
        </w:rPr>
        <w:t>(doplnit)</w:t>
      </w:r>
      <w:r w:rsidR="00066BC5" w:rsidRPr="00017719">
        <w:rPr>
          <w:rFonts w:cstheme="minorHAnsi"/>
        </w:rPr>
        <w:t xml:space="preserve"> dní od </w:t>
      </w:r>
      <w:r w:rsidRPr="00017719">
        <w:rPr>
          <w:rFonts w:cstheme="minorHAnsi"/>
        </w:rPr>
        <w:t>vydán</w:t>
      </w:r>
      <w:r>
        <w:rPr>
          <w:rFonts w:cstheme="minorHAnsi"/>
        </w:rPr>
        <w:t>í</w:t>
      </w:r>
      <w:r w:rsidRPr="00017719">
        <w:rPr>
          <w:rFonts w:cstheme="minorHAnsi"/>
        </w:rPr>
        <w:t xml:space="preserve"> pravomocné</w:t>
      </w:r>
      <w:r>
        <w:rPr>
          <w:rFonts w:cstheme="minorHAnsi"/>
        </w:rPr>
        <w:t>ho</w:t>
      </w:r>
      <w:r w:rsidRPr="00017719">
        <w:rPr>
          <w:rFonts w:cstheme="minorHAnsi"/>
        </w:rPr>
        <w:t xml:space="preserve"> kolaudační rozhodnutí pro </w:t>
      </w:r>
      <w:r>
        <w:rPr>
          <w:rFonts w:cstheme="minorHAnsi"/>
        </w:rPr>
        <w:t>tuto vodohospodářskou infrastrukturu</w:t>
      </w:r>
      <w:r w:rsidRPr="00017719">
        <w:rPr>
          <w:rFonts w:cstheme="minorHAnsi"/>
        </w:rPr>
        <w:t xml:space="preserve"> nebo </w:t>
      </w:r>
      <w:r w:rsidR="000C7F05">
        <w:rPr>
          <w:rFonts w:cstheme="minorHAnsi"/>
        </w:rPr>
        <w:t xml:space="preserve">od </w:t>
      </w:r>
      <w:r>
        <w:rPr>
          <w:rFonts w:cstheme="minorHAnsi"/>
        </w:rPr>
        <w:t>nabytí</w:t>
      </w:r>
      <w:r w:rsidRPr="00017719">
        <w:rPr>
          <w:rFonts w:cstheme="minorHAnsi"/>
        </w:rPr>
        <w:t xml:space="preserve"> právních účinků kolaudační</w:t>
      </w:r>
      <w:r>
        <w:rPr>
          <w:rFonts w:cstheme="minorHAnsi"/>
        </w:rPr>
        <w:t>ho</w:t>
      </w:r>
      <w:r w:rsidRPr="00017719">
        <w:rPr>
          <w:rFonts w:cstheme="minorHAnsi"/>
        </w:rPr>
        <w:t xml:space="preserve"> souhlas</w:t>
      </w:r>
      <w:r>
        <w:rPr>
          <w:rFonts w:cstheme="minorHAnsi"/>
        </w:rPr>
        <w:t>u</w:t>
      </w:r>
      <w:r w:rsidR="000C7F05" w:rsidRPr="000C7F05">
        <w:rPr>
          <w:rFonts w:cstheme="minorHAnsi"/>
        </w:rPr>
        <w:t xml:space="preserve"> </w:t>
      </w:r>
      <w:r w:rsidR="000C7F05" w:rsidRPr="00017719">
        <w:rPr>
          <w:rFonts w:cstheme="minorHAnsi"/>
        </w:rPr>
        <w:t xml:space="preserve">pro </w:t>
      </w:r>
      <w:r w:rsidR="000C7F05">
        <w:rPr>
          <w:rFonts w:cstheme="minorHAnsi"/>
        </w:rPr>
        <w:t>tuto vodohospodářskou infrastrukturu</w:t>
      </w:r>
      <w:r w:rsidR="00066BC5" w:rsidRPr="00017719">
        <w:rPr>
          <w:rFonts w:cstheme="minorHAnsi"/>
        </w:rPr>
        <w:t>;</w:t>
      </w:r>
    </w:p>
    <w:p w14:paraId="4CAFD331" w14:textId="26B4343F" w:rsidR="00066BC5" w:rsidRPr="00017719" w:rsidRDefault="00C74FD7" w:rsidP="00D76AAF">
      <w:pPr>
        <w:pStyle w:val="Bezmezer"/>
        <w:numPr>
          <w:ilvl w:val="0"/>
          <w:numId w:val="14"/>
        </w:numPr>
        <w:jc w:val="both"/>
        <w:rPr>
          <w:rFonts w:cstheme="minorHAnsi"/>
        </w:rPr>
      </w:pPr>
      <w:r w:rsidRPr="00017719">
        <w:rPr>
          <w:rFonts w:cstheme="minorHAnsi"/>
        </w:rPr>
        <w:t xml:space="preserve">převést </w:t>
      </w:r>
      <w:r>
        <w:rPr>
          <w:rFonts w:cstheme="minorHAnsi"/>
        </w:rPr>
        <w:t>Obci</w:t>
      </w:r>
      <w:r w:rsidRPr="00017719">
        <w:rPr>
          <w:rFonts w:cstheme="minorHAnsi"/>
        </w:rPr>
        <w:t xml:space="preserve"> </w:t>
      </w:r>
      <w:r w:rsidR="005D5EE2">
        <w:rPr>
          <w:rFonts w:cstheme="minorHAnsi"/>
        </w:rPr>
        <w:t>v</w:t>
      </w:r>
      <w:r w:rsidR="00066BC5" w:rsidRPr="00017719">
        <w:rPr>
          <w:rFonts w:cstheme="minorHAnsi"/>
        </w:rPr>
        <w:t>eřejnou dopravní infrastrukturu a veřejné osvětlení, kter</w:t>
      </w:r>
      <w:r>
        <w:rPr>
          <w:rFonts w:cstheme="minorHAnsi"/>
        </w:rPr>
        <w:t>é</w:t>
      </w:r>
      <w:r w:rsidR="00066BC5" w:rsidRPr="00017719">
        <w:rPr>
          <w:rFonts w:cstheme="minorHAnsi"/>
        </w:rPr>
        <w:t xml:space="preserve"> j</w:t>
      </w:r>
      <w:r>
        <w:rPr>
          <w:rFonts w:cstheme="minorHAnsi"/>
        </w:rPr>
        <w:t>sou</w:t>
      </w:r>
      <w:r w:rsidR="00066BC5" w:rsidRPr="00017719">
        <w:rPr>
          <w:rFonts w:cstheme="minorHAnsi"/>
        </w:rPr>
        <w:t xml:space="preserve"> součástí </w:t>
      </w:r>
      <w:r w:rsidR="005D5EE2">
        <w:rPr>
          <w:rFonts w:cstheme="minorHAnsi"/>
        </w:rPr>
        <w:t>V</w:t>
      </w:r>
      <w:r w:rsidR="00066BC5" w:rsidRPr="00017719">
        <w:rPr>
          <w:rFonts w:cstheme="minorHAnsi"/>
        </w:rPr>
        <w:t xml:space="preserve">eřejné infrastruktury, </w:t>
      </w:r>
      <w:r>
        <w:rPr>
          <w:rFonts w:cstheme="minorHAnsi"/>
        </w:rPr>
        <w:t xml:space="preserve">a to </w:t>
      </w:r>
      <w:r w:rsidR="00066BC5" w:rsidRPr="00017719">
        <w:rPr>
          <w:rFonts w:cstheme="minorHAnsi"/>
        </w:rPr>
        <w:t xml:space="preserve">ve lhůtě do </w:t>
      </w:r>
      <w:r w:rsidR="00066BC5" w:rsidRPr="00017719">
        <w:rPr>
          <w:rFonts w:cstheme="minorHAnsi"/>
          <w:highlight w:val="lightGray"/>
        </w:rPr>
        <w:t>(doplnit)</w:t>
      </w:r>
      <w:r w:rsidR="00066BC5" w:rsidRPr="00017719">
        <w:rPr>
          <w:rFonts w:cstheme="minorHAnsi"/>
        </w:rPr>
        <w:t xml:space="preserve"> dní od </w:t>
      </w:r>
      <w:r w:rsidRPr="00017719">
        <w:rPr>
          <w:rFonts w:cstheme="minorHAnsi"/>
        </w:rPr>
        <w:t>vydán</w:t>
      </w:r>
      <w:r>
        <w:rPr>
          <w:rFonts w:cstheme="minorHAnsi"/>
        </w:rPr>
        <w:t>í</w:t>
      </w:r>
      <w:r w:rsidRPr="00017719">
        <w:rPr>
          <w:rFonts w:cstheme="minorHAnsi"/>
        </w:rPr>
        <w:t xml:space="preserve"> pravomocné</w:t>
      </w:r>
      <w:r>
        <w:rPr>
          <w:rFonts w:cstheme="minorHAnsi"/>
        </w:rPr>
        <w:t>ho</w:t>
      </w:r>
      <w:r w:rsidRPr="00017719">
        <w:rPr>
          <w:rFonts w:cstheme="minorHAnsi"/>
        </w:rPr>
        <w:t xml:space="preserve"> kolaudační rozhodnutí pro </w:t>
      </w:r>
      <w:r>
        <w:rPr>
          <w:rFonts w:cstheme="minorHAnsi"/>
        </w:rPr>
        <w:t xml:space="preserve">tuto </w:t>
      </w:r>
      <w:r w:rsidR="005D5EE2">
        <w:rPr>
          <w:rFonts w:cstheme="minorHAnsi"/>
        </w:rPr>
        <w:t>V</w:t>
      </w:r>
      <w:r w:rsidRPr="00017719">
        <w:rPr>
          <w:rFonts w:cstheme="minorHAnsi"/>
        </w:rPr>
        <w:t>eřejnou</w:t>
      </w:r>
      <w:r>
        <w:rPr>
          <w:rFonts w:cstheme="minorHAnsi"/>
        </w:rPr>
        <w:t xml:space="preserve"> infrastrukturu</w:t>
      </w:r>
      <w:r w:rsidRPr="00017719">
        <w:rPr>
          <w:rFonts w:cstheme="minorHAnsi"/>
        </w:rPr>
        <w:t xml:space="preserve"> nebo </w:t>
      </w:r>
      <w:r>
        <w:rPr>
          <w:rFonts w:cstheme="minorHAnsi"/>
        </w:rPr>
        <w:t>od nabytí</w:t>
      </w:r>
      <w:r w:rsidRPr="00017719">
        <w:rPr>
          <w:rFonts w:cstheme="minorHAnsi"/>
        </w:rPr>
        <w:t xml:space="preserve"> právních účinků kolaudační</w:t>
      </w:r>
      <w:r>
        <w:rPr>
          <w:rFonts w:cstheme="minorHAnsi"/>
        </w:rPr>
        <w:t>ho</w:t>
      </w:r>
      <w:r w:rsidRPr="00017719">
        <w:rPr>
          <w:rFonts w:cstheme="minorHAnsi"/>
        </w:rPr>
        <w:t xml:space="preserve"> souhlas</w:t>
      </w:r>
      <w:r>
        <w:rPr>
          <w:rFonts w:cstheme="minorHAnsi"/>
        </w:rPr>
        <w:t>u</w:t>
      </w:r>
      <w:r w:rsidRPr="000C7F05">
        <w:rPr>
          <w:rFonts w:cstheme="minorHAnsi"/>
        </w:rPr>
        <w:t xml:space="preserve"> </w:t>
      </w:r>
      <w:r w:rsidRPr="00017719">
        <w:rPr>
          <w:rFonts w:cstheme="minorHAnsi"/>
        </w:rPr>
        <w:t xml:space="preserve">pro </w:t>
      </w:r>
      <w:r>
        <w:rPr>
          <w:rFonts w:cstheme="minorHAnsi"/>
        </w:rPr>
        <w:t xml:space="preserve">tuto </w:t>
      </w:r>
      <w:r w:rsidR="005D5EE2">
        <w:rPr>
          <w:rFonts w:cstheme="minorHAnsi"/>
        </w:rPr>
        <w:t>V</w:t>
      </w:r>
      <w:r w:rsidRPr="00017719">
        <w:rPr>
          <w:rFonts w:cstheme="minorHAnsi"/>
        </w:rPr>
        <w:t>eřejnou</w:t>
      </w:r>
      <w:r>
        <w:rPr>
          <w:rFonts w:cstheme="minorHAnsi"/>
        </w:rPr>
        <w:t xml:space="preserve"> infrastrukturu</w:t>
      </w:r>
      <w:r w:rsidR="00066BC5" w:rsidRPr="00017719">
        <w:rPr>
          <w:rFonts w:cstheme="minorHAnsi"/>
        </w:rPr>
        <w:t xml:space="preserve">. </w:t>
      </w:r>
      <w:r w:rsidR="008A1EAF">
        <w:rPr>
          <w:rFonts w:cstheme="minorHAnsi"/>
        </w:rPr>
        <w:t>Obec</w:t>
      </w:r>
      <w:r w:rsidR="00066BC5" w:rsidRPr="00017719">
        <w:rPr>
          <w:rFonts w:cstheme="minorHAnsi"/>
        </w:rPr>
        <w:t xml:space="preserve"> si však vyhrazuje právo odmítnout takovou </w:t>
      </w:r>
      <w:r w:rsidR="005D5EE2">
        <w:rPr>
          <w:rFonts w:cstheme="minorHAnsi"/>
        </w:rPr>
        <w:t>V</w:t>
      </w:r>
      <w:r w:rsidR="00066BC5" w:rsidRPr="00017719">
        <w:rPr>
          <w:rFonts w:cstheme="minorHAnsi"/>
        </w:rPr>
        <w:t xml:space="preserve">eřejnou infrastrukturu od Investora převzít do doby, než bude postaven Investiční záměr v rozsahu alespoň </w:t>
      </w:r>
      <w:r w:rsidR="00066BC5" w:rsidRPr="00017719">
        <w:rPr>
          <w:rFonts w:cstheme="minorHAnsi"/>
          <w:highlight w:val="lightGray"/>
        </w:rPr>
        <w:t>(doplnit)</w:t>
      </w:r>
      <w:r w:rsidR="00066BC5" w:rsidRPr="00017719">
        <w:rPr>
          <w:rFonts w:cstheme="minorHAnsi"/>
        </w:rPr>
        <w:t xml:space="preserve"> % z celkového Investičního záměru;</w:t>
      </w:r>
    </w:p>
    <w:p w14:paraId="39473666" w14:textId="212F558C" w:rsidR="00066BC5" w:rsidRDefault="00194F84" w:rsidP="00D76AAF">
      <w:pPr>
        <w:pStyle w:val="Bezmezer"/>
        <w:numPr>
          <w:ilvl w:val="0"/>
          <w:numId w:val="14"/>
        </w:numPr>
        <w:jc w:val="both"/>
        <w:rPr>
          <w:rFonts w:cstheme="minorHAnsi"/>
        </w:rPr>
      </w:pPr>
      <w:r w:rsidRPr="00017719">
        <w:rPr>
          <w:rFonts w:cstheme="minorHAnsi"/>
        </w:rPr>
        <w:t xml:space="preserve">převést </w:t>
      </w:r>
      <w:r>
        <w:rPr>
          <w:rFonts w:cstheme="minorHAnsi"/>
        </w:rPr>
        <w:t>Obci</w:t>
      </w:r>
      <w:r w:rsidRPr="00017719">
        <w:rPr>
          <w:rFonts w:cstheme="minorHAnsi"/>
        </w:rPr>
        <w:t xml:space="preserve"> </w:t>
      </w:r>
      <w:r w:rsidR="00066BC5" w:rsidRPr="00017719">
        <w:rPr>
          <w:rFonts w:cstheme="minorHAnsi"/>
        </w:rPr>
        <w:t xml:space="preserve">jinou </w:t>
      </w:r>
      <w:r w:rsidR="005D5EE2">
        <w:rPr>
          <w:rFonts w:cstheme="minorHAnsi"/>
        </w:rPr>
        <w:t>V</w:t>
      </w:r>
      <w:r w:rsidR="00066BC5" w:rsidRPr="00017719">
        <w:rPr>
          <w:rFonts w:cstheme="minorHAnsi"/>
        </w:rPr>
        <w:t xml:space="preserve">eřejnou infrastrukturu </w:t>
      </w:r>
      <w:r w:rsidRPr="00017719">
        <w:rPr>
          <w:rFonts w:cstheme="minorHAnsi"/>
        </w:rPr>
        <w:t>uveden</w:t>
      </w:r>
      <w:r>
        <w:rPr>
          <w:rFonts w:cstheme="minorHAnsi"/>
        </w:rPr>
        <w:t>ou</w:t>
      </w:r>
      <w:r w:rsidRPr="00017719">
        <w:rPr>
          <w:rFonts w:cstheme="minorHAnsi"/>
        </w:rPr>
        <w:t xml:space="preserve"> v čl. 2.1</w:t>
      </w:r>
      <w:r w:rsidR="005D5EE2">
        <w:rPr>
          <w:rFonts w:cstheme="minorHAnsi"/>
        </w:rPr>
        <w:t>3</w:t>
      </w:r>
      <w:r w:rsidRPr="00017719">
        <w:rPr>
          <w:rFonts w:cstheme="minorHAnsi"/>
        </w:rPr>
        <w:t xml:space="preserve"> této Smlouvy</w:t>
      </w:r>
      <w:r>
        <w:rPr>
          <w:rFonts w:cstheme="minorHAnsi"/>
        </w:rPr>
        <w:t>, a to</w:t>
      </w:r>
      <w:r w:rsidR="00066BC5" w:rsidRPr="00017719">
        <w:rPr>
          <w:rFonts w:cstheme="minorHAnsi"/>
        </w:rPr>
        <w:t xml:space="preserve"> </w:t>
      </w:r>
      <w:r w:rsidR="006513BB" w:rsidRPr="00017719">
        <w:rPr>
          <w:rFonts w:cstheme="minorHAnsi"/>
        </w:rPr>
        <w:t xml:space="preserve">ve lhůtě do </w:t>
      </w:r>
      <w:r w:rsidR="006513BB" w:rsidRPr="00017719">
        <w:rPr>
          <w:rFonts w:cstheme="minorHAnsi"/>
          <w:highlight w:val="lightGray"/>
        </w:rPr>
        <w:t>(doplnit)</w:t>
      </w:r>
      <w:r w:rsidR="006513BB" w:rsidRPr="00017719">
        <w:rPr>
          <w:rFonts w:cstheme="minorHAnsi"/>
        </w:rPr>
        <w:t xml:space="preserve"> dní od </w:t>
      </w:r>
      <w:r w:rsidRPr="00017719">
        <w:rPr>
          <w:rFonts w:cstheme="minorHAnsi"/>
        </w:rPr>
        <w:t>vydán</w:t>
      </w:r>
      <w:r>
        <w:rPr>
          <w:rFonts w:cstheme="minorHAnsi"/>
        </w:rPr>
        <w:t>í</w:t>
      </w:r>
      <w:r w:rsidRPr="00017719">
        <w:rPr>
          <w:rFonts w:cstheme="minorHAnsi"/>
        </w:rPr>
        <w:t xml:space="preserve"> pravomocné</w:t>
      </w:r>
      <w:r>
        <w:rPr>
          <w:rFonts w:cstheme="minorHAnsi"/>
        </w:rPr>
        <w:t>ho</w:t>
      </w:r>
      <w:r w:rsidRPr="00017719">
        <w:rPr>
          <w:rFonts w:cstheme="minorHAnsi"/>
        </w:rPr>
        <w:t xml:space="preserve"> kolaudační rozhodnutí pro </w:t>
      </w:r>
      <w:r>
        <w:rPr>
          <w:rFonts w:cstheme="minorHAnsi"/>
        </w:rPr>
        <w:t>tuto infrastrukturu</w:t>
      </w:r>
      <w:r w:rsidRPr="00017719">
        <w:rPr>
          <w:rFonts w:cstheme="minorHAnsi"/>
        </w:rPr>
        <w:t xml:space="preserve"> nebo </w:t>
      </w:r>
      <w:r>
        <w:rPr>
          <w:rFonts w:cstheme="minorHAnsi"/>
        </w:rPr>
        <w:t>od nabytí</w:t>
      </w:r>
      <w:r w:rsidRPr="00017719">
        <w:rPr>
          <w:rFonts w:cstheme="minorHAnsi"/>
        </w:rPr>
        <w:t xml:space="preserve"> právních účinků kolaudační</w:t>
      </w:r>
      <w:r>
        <w:rPr>
          <w:rFonts w:cstheme="minorHAnsi"/>
        </w:rPr>
        <w:t>ho</w:t>
      </w:r>
      <w:r w:rsidRPr="00017719">
        <w:rPr>
          <w:rFonts w:cstheme="minorHAnsi"/>
        </w:rPr>
        <w:t xml:space="preserve"> souhlas</w:t>
      </w:r>
      <w:r>
        <w:rPr>
          <w:rFonts w:cstheme="minorHAnsi"/>
        </w:rPr>
        <w:t>u</w:t>
      </w:r>
      <w:r w:rsidRPr="000C7F05">
        <w:rPr>
          <w:rFonts w:cstheme="minorHAnsi"/>
        </w:rPr>
        <w:t xml:space="preserve"> </w:t>
      </w:r>
      <w:r w:rsidRPr="00017719">
        <w:rPr>
          <w:rFonts w:cstheme="minorHAnsi"/>
        </w:rPr>
        <w:t xml:space="preserve">pro </w:t>
      </w:r>
      <w:r>
        <w:rPr>
          <w:rFonts w:cstheme="minorHAnsi"/>
        </w:rPr>
        <w:t>tuto infrastrukturu</w:t>
      </w:r>
      <w:r w:rsidR="004B12E1" w:rsidRPr="00017719">
        <w:rPr>
          <w:rFonts w:cstheme="minorHAnsi"/>
        </w:rPr>
        <w:t xml:space="preserve">. </w:t>
      </w:r>
    </w:p>
    <w:p w14:paraId="2501AE9C" w14:textId="77777777" w:rsidR="00CE234D" w:rsidRPr="00017719" w:rsidRDefault="00CE234D" w:rsidP="00DE7434">
      <w:pPr>
        <w:pStyle w:val="Bezmezer"/>
        <w:ind w:left="720"/>
        <w:jc w:val="both"/>
        <w:rPr>
          <w:rFonts w:cstheme="minorHAnsi"/>
        </w:rPr>
      </w:pPr>
    </w:p>
    <w:p w14:paraId="6C93A756" w14:textId="3D0C8137" w:rsidR="002B3C8E" w:rsidRDefault="002B3C8E" w:rsidP="00A427CD">
      <w:pPr>
        <w:pStyle w:val="Bezmezer"/>
        <w:jc w:val="both"/>
        <w:rPr>
          <w:rFonts w:cstheme="minorHAnsi"/>
        </w:rPr>
      </w:pPr>
      <w:r>
        <w:rPr>
          <w:rFonts w:cstheme="minorHAnsi"/>
        </w:rPr>
        <w:t>Prodloužení lhůty v případě zamítnutí návrhu na vklad Veřejné infrastruktury, u které je převod vlastnického práva podmíněn provedením vkladu do katastru nemovitostí, platí obdobně jako v čl. 2 odst. 10 této Smlouvy.</w:t>
      </w:r>
    </w:p>
    <w:p w14:paraId="0D342626" w14:textId="77777777" w:rsidR="002B3C8E" w:rsidRDefault="002B3C8E" w:rsidP="00A427CD">
      <w:pPr>
        <w:pStyle w:val="Bezmezer"/>
        <w:jc w:val="both"/>
        <w:rPr>
          <w:rFonts w:cstheme="minorHAnsi"/>
        </w:rPr>
      </w:pPr>
    </w:p>
    <w:p w14:paraId="34621B2D" w14:textId="37B8867F" w:rsidR="008868FB" w:rsidRPr="00017719" w:rsidRDefault="00090E87" w:rsidP="00A427CD">
      <w:pPr>
        <w:pStyle w:val="Bezmezer"/>
        <w:jc w:val="both"/>
        <w:rPr>
          <w:rFonts w:cstheme="minorHAnsi"/>
        </w:rPr>
      </w:pPr>
      <w:r>
        <w:rPr>
          <w:rFonts w:cstheme="minorHAnsi"/>
        </w:rPr>
        <w:t>2.</w:t>
      </w:r>
      <w:r w:rsidR="003F4610">
        <w:rPr>
          <w:rFonts w:cstheme="minorHAnsi"/>
        </w:rPr>
        <w:t>20</w:t>
      </w:r>
      <w:r w:rsidR="002B3C8E" w:rsidRPr="00017719">
        <w:rPr>
          <w:rFonts w:cstheme="minorHAnsi"/>
        </w:rPr>
        <w:tab/>
      </w:r>
      <w:r w:rsidR="004B12E1" w:rsidRPr="00017719">
        <w:rPr>
          <w:rFonts w:cstheme="minorHAnsi"/>
        </w:rPr>
        <w:t xml:space="preserve">Články </w:t>
      </w:r>
      <w:r w:rsidR="00F173E0" w:rsidRPr="00017719">
        <w:rPr>
          <w:rFonts w:cstheme="minorHAnsi"/>
        </w:rPr>
        <w:t>2.1</w:t>
      </w:r>
      <w:r w:rsidR="005D5EE2">
        <w:rPr>
          <w:rFonts w:cstheme="minorHAnsi"/>
        </w:rPr>
        <w:t>0</w:t>
      </w:r>
      <w:r w:rsidR="004B12E1" w:rsidRPr="00017719">
        <w:rPr>
          <w:rFonts w:cstheme="minorHAnsi"/>
        </w:rPr>
        <w:t xml:space="preserve"> </w:t>
      </w:r>
      <w:r>
        <w:rPr>
          <w:rFonts w:cstheme="minorHAnsi"/>
        </w:rPr>
        <w:t>-</w:t>
      </w:r>
      <w:r w:rsidR="004B12E1" w:rsidRPr="00017719">
        <w:rPr>
          <w:rFonts w:cstheme="minorHAnsi"/>
        </w:rPr>
        <w:t xml:space="preserve"> 2.</w:t>
      </w:r>
      <w:r w:rsidR="00B03303" w:rsidRPr="00017719">
        <w:rPr>
          <w:rFonts w:cstheme="minorHAnsi"/>
        </w:rPr>
        <w:t>1</w:t>
      </w:r>
      <w:r w:rsidR="005D5EE2">
        <w:rPr>
          <w:rFonts w:cstheme="minorHAnsi"/>
        </w:rPr>
        <w:t>2</w:t>
      </w:r>
      <w:r w:rsidR="004B12E1" w:rsidRPr="00017719">
        <w:rPr>
          <w:rFonts w:cstheme="minorHAnsi"/>
        </w:rPr>
        <w:t xml:space="preserve"> této Smlouvy</w:t>
      </w:r>
      <w:r w:rsidR="006513BB" w:rsidRPr="00017719">
        <w:rPr>
          <w:rFonts w:cstheme="minorHAnsi"/>
        </w:rPr>
        <w:t xml:space="preserve">, týkající se závazků Investora předat </w:t>
      </w:r>
      <w:r w:rsidR="008A1EAF">
        <w:rPr>
          <w:rFonts w:cstheme="minorHAnsi"/>
        </w:rPr>
        <w:t>Obci</w:t>
      </w:r>
      <w:r w:rsidR="006513BB" w:rsidRPr="00017719">
        <w:rPr>
          <w:rFonts w:cstheme="minorHAnsi"/>
        </w:rPr>
        <w:t xml:space="preserve"> </w:t>
      </w:r>
      <w:r>
        <w:rPr>
          <w:rFonts w:cstheme="minorHAnsi"/>
        </w:rPr>
        <w:t>N</w:t>
      </w:r>
      <w:r w:rsidR="0023493A" w:rsidRPr="00017719">
        <w:rPr>
          <w:rFonts w:cstheme="minorHAnsi"/>
        </w:rPr>
        <w:t xml:space="preserve">epeněžní plnění, jeho </w:t>
      </w:r>
      <w:r w:rsidR="006513BB" w:rsidRPr="00017719">
        <w:rPr>
          <w:rFonts w:cstheme="minorHAnsi"/>
        </w:rPr>
        <w:t xml:space="preserve">dokumentaci a zajistit převod záruk </w:t>
      </w:r>
      <w:r w:rsidR="005447B5" w:rsidRPr="00017719">
        <w:rPr>
          <w:rFonts w:cstheme="minorHAnsi"/>
        </w:rPr>
        <w:t xml:space="preserve">za jakost </w:t>
      </w:r>
      <w:r w:rsidR="006513BB" w:rsidRPr="00017719">
        <w:rPr>
          <w:rFonts w:cstheme="minorHAnsi"/>
        </w:rPr>
        <w:t xml:space="preserve">na </w:t>
      </w:r>
      <w:r w:rsidR="008A1EAF">
        <w:rPr>
          <w:rFonts w:cstheme="minorHAnsi"/>
        </w:rPr>
        <w:t>Obec</w:t>
      </w:r>
      <w:r w:rsidR="00BF42A5" w:rsidRPr="00017719">
        <w:rPr>
          <w:rFonts w:cstheme="minorHAnsi"/>
        </w:rPr>
        <w:t xml:space="preserve">, </w:t>
      </w:r>
      <w:r w:rsidR="004B12E1" w:rsidRPr="00017719">
        <w:rPr>
          <w:rFonts w:cstheme="minorHAnsi"/>
        </w:rPr>
        <w:t>se</w:t>
      </w:r>
      <w:r w:rsidR="006513BB" w:rsidRPr="00017719">
        <w:rPr>
          <w:rFonts w:cstheme="minorHAnsi"/>
        </w:rPr>
        <w:t xml:space="preserve"> </w:t>
      </w:r>
      <w:r w:rsidR="004B12E1" w:rsidRPr="00017719">
        <w:rPr>
          <w:rFonts w:cstheme="minorHAnsi"/>
        </w:rPr>
        <w:t xml:space="preserve">aplikují </w:t>
      </w:r>
      <w:r w:rsidR="0023493A" w:rsidRPr="00017719">
        <w:rPr>
          <w:rFonts w:cstheme="minorHAnsi"/>
        </w:rPr>
        <w:t xml:space="preserve">v případě </w:t>
      </w:r>
      <w:r w:rsidR="005D5EE2">
        <w:rPr>
          <w:rFonts w:cstheme="minorHAnsi"/>
        </w:rPr>
        <w:t>V</w:t>
      </w:r>
      <w:r w:rsidR="0023493A" w:rsidRPr="00017719">
        <w:rPr>
          <w:rFonts w:cstheme="minorHAnsi"/>
        </w:rPr>
        <w:t xml:space="preserve">eřejné infrastruktury </w:t>
      </w:r>
      <w:r w:rsidR="0057242E" w:rsidRPr="00017719">
        <w:rPr>
          <w:rFonts w:cstheme="minorHAnsi"/>
        </w:rPr>
        <w:t>přiměřeně</w:t>
      </w:r>
      <w:r w:rsidR="00E579F2" w:rsidRPr="00017719">
        <w:rPr>
          <w:rFonts w:cstheme="minorHAnsi"/>
        </w:rPr>
        <w:t xml:space="preserve">. </w:t>
      </w:r>
    </w:p>
    <w:p w14:paraId="23A1C23F" w14:textId="77777777" w:rsidR="00F20130" w:rsidRPr="00017719" w:rsidRDefault="00F20130" w:rsidP="00A427CD">
      <w:pPr>
        <w:pStyle w:val="Bezmezer"/>
        <w:jc w:val="both"/>
        <w:rPr>
          <w:rFonts w:cstheme="minorHAnsi"/>
          <w:i/>
        </w:rPr>
      </w:pPr>
    </w:p>
    <w:p w14:paraId="32B95821" w14:textId="57D2A04C" w:rsidR="008868FB" w:rsidRPr="00017719" w:rsidRDefault="008868FB" w:rsidP="00A427CD">
      <w:pPr>
        <w:pStyle w:val="Bezmezer"/>
        <w:jc w:val="both"/>
        <w:rPr>
          <w:rFonts w:cstheme="minorHAnsi"/>
          <w:i/>
        </w:rPr>
      </w:pPr>
      <w:r w:rsidRPr="00017719">
        <w:rPr>
          <w:rFonts w:cstheme="minorHAnsi"/>
          <w:i/>
        </w:rPr>
        <w:t xml:space="preserve">POZNÁMKA: obdobná aplikace čl. </w:t>
      </w:r>
      <w:r w:rsidR="00F173E0" w:rsidRPr="00017719">
        <w:rPr>
          <w:rFonts w:cstheme="minorHAnsi"/>
          <w:i/>
        </w:rPr>
        <w:t>2.1</w:t>
      </w:r>
      <w:r w:rsidR="00513B79">
        <w:rPr>
          <w:rFonts w:cstheme="minorHAnsi"/>
          <w:i/>
        </w:rPr>
        <w:t>0</w:t>
      </w:r>
      <w:r w:rsidRPr="00017719">
        <w:rPr>
          <w:rFonts w:cstheme="minorHAnsi"/>
          <w:i/>
        </w:rPr>
        <w:t xml:space="preserve"> a</w:t>
      </w:r>
      <w:r w:rsidR="0008132D">
        <w:rPr>
          <w:rFonts w:cstheme="minorHAnsi"/>
          <w:i/>
        </w:rPr>
        <w:t>ž</w:t>
      </w:r>
      <w:r w:rsidRPr="00017719">
        <w:rPr>
          <w:rFonts w:cstheme="minorHAnsi"/>
          <w:i/>
        </w:rPr>
        <w:t xml:space="preserve"> 2.</w:t>
      </w:r>
      <w:r w:rsidR="00B03303" w:rsidRPr="00017719">
        <w:rPr>
          <w:rFonts w:cstheme="minorHAnsi"/>
          <w:i/>
        </w:rPr>
        <w:t>1</w:t>
      </w:r>
      <w:r w:rsidR="00513B79">
        <w:rPr>
          <w:rFonts w:cstheme="minorHAnsi"/>
          <w:i/>
        </w:rPr>
        <w:t>2</w:t>
      </w:r>
      <w:r w:rsidRPr="00017719">
        <w:rPr>
          <w:rFonts w:cstheme="minorHAnsi"/>
          <w:i/>
        </w:rPr>
        <w:t xml:space="preserve"> Smlouvy v případě </w:t>
      </w:r>
      <w:r w:rsidR="00B07947" w:rsidRPr="00017719">
        <w:rPr>
          <w:rFonts w:cstheme="minorHAnsi"/>
          <w:i/>
        </w:rPr>
        <w:t xml:space="preserve">převedení </w:t>
      </w:r>
      <w:r w:rsidRPr="00017719">
        <w:rPr>
          <w:rFonts w:cstheme="minorHAnsi"/>
          <w:i/>
        </w:rPr>
        <w:t xml:space="preserve">Veřejné infrastruktury mimo jiné znamená, že takto Investorem </w:t>
      </w:r>
      <w:r w:rsidR="00C50482" w:rsidRPr="00017719">
        <w:rPr>
          <w:rFonts w:cstheme="minorHAnsi"/>
          <w:i/>
        </w:rPr>
        <w:t xml:space="preserve">vybudovaná a </w:t>
      </w:r>
      <w:r w:rsidR="008A1EAF">
        <w:rPr>
          <w:rFonts w:cstheme="minorHAnsi"/>
          <w:i/>
        </w:rPr>
        <w:t>Obci</w:t>
      </w:r>
      <w:r w:rsidR="00C50482" w:rsidRPr="00017719">
        <w:rPr>
          <w:rFonts w:cstheme="minorHAnsi"/>
          <w:i/>
        </w:rPr>
        <w:t xml:space="preserve"> převedená </w:t>
      </w:r>
      <w:r w:rsidRPr="00017719">
        <w:rPr>
          <w:rFonts w:cstheme="minorHAnsi"/>
          <w:i/>
        </w:rPr>
        <w:t xml:space="preserve">Veřejná infrastruktura </w:t>
      </w:r>
      <w:r w:rsidR="005447B5" w:rsidRPr="00017719">
        <w:rPr>
          <w:rFonts w:cstheme="minorHAnsi"/>
          <w:i/>
        </w:rPr>
        <w:t xml:space="preserve">(pokud nebude dohodnuto jinak) </w:t>
      </w:r>
      <w:r w:rsidRPr="00017719">
        <w:rPr>
          <w:rFonts w:cstheme="minorHAnsi"/>
          <w:i/>
        </w:rPr>
        <w:t xml:space="preserve">nesmí být zatížena věcným břemenem ani zástavním právem na něm váznoucím či jiným věcným právem třetí osoby k Veřejné infrastruktuře. Veřejná infrastruktura musí být </w:t>
      </w:r>
      <w:r w:rsidR="008A1EAF">
        <w:rPr>
          <w:rFonts w:cstheme="minorHAnsi"/>
          <w:i/>
        </w:rPr>
        <w:t>Obci</w:t>
      </w:r>
      <w:r w:rsidRPr="00017719">
        <w:rPr>
          <w:rFonts w:cstheme="minorHAnsi"/>
          <w:i/>
        </w:rPr>
        <w:t xml:space="preserve"> </w:t>
      </w:r>
      <w:r w:rsidR="00C50482" w:rsidRPr="00017719">
        <w:rPr>
          <w:rFonts w:cstheme="minorHAnsi"/>
          <w:i/>
        </w:rPr>
        <w:t xml:space="preserve">převedena </w:t>
      </w:r>
      <w:r w:rsidRPr="00017719">
        <w:rPr>
          <w:rFonts w:cstheme="minorHAnsi"/>
          <w:i/>
        </w:rPr>
        <w:t xml:space="preserve">Investorem buď spolu s pozemkem či pozemky, na kterých se nachází, anebo musí Investor ve prospěch </w:t>
      </w:r>
      <w:r w:rsidR="008A1EAF">
        <w:rPr>
          <w:rFonts w:cstheme="minorHAnsi"/>
          <w:i/>
        </w:rPr>
        <w:t>Obce</w:t>
      </w:r>
      <w:r w:rsidRPr="00017719">
        <w:rPr>
          <w:rFonts w:cstheme="minorHAnsi"/>
          <w:i/>
        </w:rPr>
        <w:t xml:space="preserve"> zřídit na takovém pozemku či pozemcích, na nichž se Veřejná infrastruktura nachází, služebnost ve prospěch </w:t>
      </w:r>
      <w:r w:rsidR="008A1EAF">
        <w:rPr>
          <w:rFonts w:cstheme="minorHAnsi"/>
          <w:i/>
        </w:rPr>
        <w:t>Obce</w:t>
      </w:r>
      <w:r w:rsidRPr="00017719">
        <w:rPr>
          <w:rFonts w:cstheme="minorHAnsi"/>
          <w:i/>
        </w:rPr>
        <w:t>.</w:t>
      </w:r>
      <w:r w:rsidR="00F20130" w:rsidRPr="00017719">
        <w:rPr>
          <w:rFonts w:cstheme="minorHAnsi"/>
          <w:i/>
        </w:rPr>
        <w:t xml:space="preserve"> Ohledně přípustných věcných břemen viz poznámka u čl. </w:t>
      </w:r>
      <w:r w:rsidR="00F173E0" w:rsidRPr="00017719">
        <w:rPr>
          <w:rFonts w:cstheme="minorHAnsi"/>
          <w:i/>
        </w:rPr>
        <w:t>2.1</w:t>
      </w:r>
      <w:r w:rsidR="00513B79">
        <w:rPr>
          <w:rFonts w:cstheme="minorHAnsi"/>
          <w:i/>
        </w:rPr>
        <w:t>1</w:t>
      </w:r>
      <w:r w:rsidR="00F20130" w:rsidRPr="00017719">
        <w:rPr>
          <w:rFonts w:cstheme="minorHAnsi"/>
          <w:i/>
        </w:rPr>
        <w:t xml:space="preserve"> Smlouvy výše.</w:t>
      </w:r>
    </w:p>
    <w:p w14:paraId="7703EEC2" w14:textId="2C61A210" w:rsidR="006F3158" w:rsidRPr="00017719" w:rsidRDefault="006F3158" w:rsidP="00A427CD">
      <w:pPr>
        <w:pStyle w:val="Bezmezer"/>
        <w:jc w:val="both"/>
        <w:rPr>
          <w:rFonts w:cstheme="minorHAnsi"/>
        </w:rPr>
      </w:pPr>
    </w:p>
    <w:p w14:paraId="2192F840" w14:textId="77777777" w:rsidR="00711C12" w:rsidRPr="00017719" w:rsidRDefault="00711C12" w:rsidP="00711C12">
      <w:pPr>
        <w:pStyle w:val="Bezmezer"/>
        <w:jc w:val="both"/>
        <w:rPr>
          <w:rFonts w:cstheme="minorHAnsi"/>
          <w:b/>
        </w:rPr>
      </w:pPr>
      <w:r w:rsidRPr="00017719">
        <w:rPr>
          <w:rFonts w:cstheme="minorHAnsi"/>
          <w:b/>
        </w:rPr>
        <w:t>Další závazky Investora</w:t>
      </w:r>
    </w:p>
    <w:p w14:paraId="1E4A84F8" w14:textId="1FDB8880" w:rsidR="00DA33E4" w:rsidRPr="00017719" w:rsidRDefault="00711C12" w:rsidP="00A427CD">
      <w:pPr>
        <w:pStyle w:val="Bezmezer"/>
        <w:jc w:val="both"/>
        <w:rPr>
          <w:rFonts w:cstheme="minorHAnsi"/>
        </w:rPr>
      </w:pPr>
      <w:r w:rsidRPr="00017719">
        <w:rPr>
          <w:rFonts w:cstheme="minorHAnsi"/>
        </w:rPr>
        <w:t>2.</w:t>
      </w:r>
      <w:r w:rsidR="00F74895">
        <w:rPr>
          <w:rFonts w:cstheme="minorHAnsi"/>
        </w:rPr>
        <w:t>2</w:t>
      </w:r>
      <w:r w:rsidR="00181D7E">
        <w:rPr>
          <w:rFonts w:cstheme="minorHAnsi"/>
        </w:rPr>
        <w:t>1</w:t>
      </w:r>
      <w:r w:rsidRPr="00017719">
        <w:rPr>
          <w:rFonts w:cstheme="minorHAnsi"/>
        </w:rPr>
        <w:tab/>
        <w:t xml:space="preserve">Investor se zavazuje v případě, že se rozhodne </w:t>
      </w:r>
      <w:r w:rsidR="00022C52" w:rsidRPr="00017719">
        <w:rPr>
          <w:rFonts w:cstheme="minorHAnsi"/>
        </w:rPr>
        <w:t>realizova</w:t>
      </w:r>
      <w:r w:rsidRPr="00017719">
        <w:rPr>
          <w:rFonts w:cstheme="minorHAnsi"/>
        </w:rPr>
        <w:t xml:space="preserve">t svůj Investiční záměr (neboť z této smlouvy mu neplyne povinnost svůj Investiční záměr realizovat), </w:t>
      </w:r>
      <w:r w:rsidR="00022C52" w:rsidRPr="00017719">
        <w:rPr>
          <w:rFonts w:cstheme="minorHAnsi"/>
        </w:rPr>
        <w:t>realizovat</w:t>
      </w:r>
      <w:r w:rsidR="00B03303" w:rsidRPr="00017719">
        <w:rPr>
          <w:rFonts w:cstheme="minorHAnsi"/>
        </w:rPr>
        <w:t xml:space="preserve"> jej v souladu s čl. 1.2 této S</w:t>
      </w:r>
      <w:r w:rsidRPr="00017719">
        <w:rPr>
          <w:rFonts w:cstheme="minorHAnsi"/>
        </w:rPr>
        <w:t>mlouvy</w:t>
      </w:r>
      <w:r w:rsidR="00C939AE">
        <w:rPr>
          <w:rFonts w:cstheme="minorHAnsi"/>
        </w:rPr>
        <w:t xml:space="preserve">. </w:t>
      </w:r>
      <w:r w:rsidR="00C939AE" w:rsidRPr="00C939AE">
        <w:rPr>
          <w:rFonts w:cstheme="minorHAnsi"/>
          <w:highlight w:val="yellow"/>
        </w:rPr>
        <w:t>Investor se dále zavazuje dodržet harmonogram</w:t>
      </w:r>
      <w:r w:rsidR="003A57DA" w:rsidRPr="00C939AE">
        <w:rPr>
          <w:rFonts w:cstheme="minorHAnsi"/>
          <w:highlight w:val="yellow"/>
        </w:rPr>
        <w:t xml:space="preserve"> Nepeněžního plnění anebo </w:t>
      </w:r>
      <w:r w:rsidR="003A57DA" w:rsidRPr="00513B79">
        <w:rPr>
          <w:rFonts w:cstheme="minorHAnsi"/>
        </w:rPr>
        <w:t>vybudování nové</w:t>
      </w:r>
      <w:r w:rsidR="00513B79" w:rsidRPr="00513B79">
        <w:rPr>
          <w:rFonts w:cstheme="minorHAnsi"/>
        </w:rPr>
        <w:t>/</w:t>
      </w:r>
      <w:r w:rsidR="003A57DA" w:rsidRPr="00513B79">
        <w:rPr>
          <w:rFonts w:cstheme="minorHAnsi"/>
        </w:rPr>
        <w:t xml:space="preserve"> úpravy stávající </w:t>
      </w:r>
      <w:r w:rsidR="00513B79">
        <w:rPr>
          <w:rFonts w:cstheme="minorHAnsi"/>
          <w:highlight w:val="yellow"/>
        </w:rPr>
        <w:t>V</w:t>
      </w:r>
      <w:r w:rsidR="003A57DA" w:rsidRPr="00C939AE">
        <w:rPr>
          <w:rFonts w:cstheme="minorHAnsi"/>
          <w:highlight w:val="yellow"/>
        </w:rPr>
        <w:t xml:space="preserve">eřejné infrastruktury. </w:t>
      </w:r>
      <w:r w:rsidR="00BB080E" w:rsidRPr="00C939AE">
        <w:rPr>
          <w:rFonts w:cstheme="minorHAnsi"/>
          <w:highlight w:val="yellow"/>
        </w:rPr>
        <w:t>H</w:t>
      </w:r>
      <w:r w:rsidR="003A57DA" w:rsidRPr="00C939AE">
        <w:rPr>
          <w:rFonts w:cstheme="minorHAnsi"/>
          <w:highlight w:val="yellow"/>
        </w:rPr>
        <w:t xml:space="preserve">armonogram </w:t>
      </w:r>
      <w:r w:rsidR="00BB080E" w:rsidRPr="00C939AE">
        <w:rPr>
          <w:rFonts w:cstheme="minorHAnsi"/>
          <w:highlight w:val="yellow"/>
        </w:rPr>
        <w:t>j</w:t>
      </w:r>
      <w:r w:rsidR="003A57DA" w:rsidRPr="00C939AE">
        <w:rPr>
          <w:rFonts w:cstheme="minorHAnsi"/>
          <w:highlight w:val="yellow"/>
        </w:rPr>
        <w:t xml:space="preserve">e </w:t>
      </w:r>
      <w:r w:rsidR="006513BB" w:rsidRPr="00C939AE">
        <w:rPr>
          <w:rFonts w:cstheme="minorHAnsi"/>
          <w:highlight w:val="yellow"/>
        </w:rPr>
        <w:t xml:space="preserve">přílohou č. </w:t>
      </w:r>
      <w:r w:rsidR="00FB38DC">
        <w:rPr>
          <w:rFonts w:cstheme="minorHAnsi"/>
          <w:highlight w:val="yellow"/>
        </w:rPr>
        <w:t>5 a 8</w:t>
      </w:r>
      <w:r w:rsidR="006513BB" w:rsidRPr="00C939AE">
        <w:rPr>
          <w:rFonts w:cstheme="minorHAnsi"/>
          <w:highlight w:val="yellow"/>
        </w:rPr>
        <w:t xml:space="preserve"> </w:t>
      </w:r>
      <w:r w:rsidR="003A57DA" w:rsidRPr="00C939AE">
        <w:rPr>
          <w:rFonts w:cstheme="minorHAnsi"/>
          <w:highlight w:val="yellow"/>
        </w:rPr>
        <w:t>této Smlouvy.</w:t>
      </w:r>
    </w:p>
    <w:p w14:paraId="66F79A69" w14:textId="77777777" w:rsidR="00F83A1A" w:rsidRPr="00017719" w:rsidRDefault="00F83A1A" w:rsidP="00A427CD">
      <w:pPr>
        <w:pStyle w:val="Bezmezer"/>
        <w:jc w:val="both"/>
        <w:rPr>
          <w:rFonts w:cstheme="minorHAnsi"/>
        </w:rPr>
      </w:pPr>
    </w:p>
    <w:p w14:paraId="2BDBF024" w14:textId="1F7994AE" w:rsidR="00DA33E4" w:rsidRPr="00017719" w:rsidRDefault="00DA33E4" w:rsidP="00DA33E4">
      <w:pPr>
        <w:pStyle w:val="Nadpis3"/>
        <w:rPr>
          <w:rFonts w:asciiTheme="minorHAnsi" w:hAnsiTheme="minorHAnsi" w:cstheme="minorHAnsi"/>
        </w:rPr>
      </w:pPr>
      <w:r w:rsidRPr="00017719">
        <w:rPr>
          <w:rFonts w:asciiTheme="minorHAnsi" w:hAnsiTheme="minorHAnsi" w:cstheme="minorHAnsi"/>
        </w:rPr>
        <w:t>III.</w:t>
      </w:r>
      <w:r w:rsidRPr="00017719">
        <w:rPr>
          <w:rFonts w:asciiTheme="minorHAnsi" w:hAnsiTheme="minorHAnsi" w:cstheme="minorHAnsi"/>
        </w:rPr>
        <w:tab/>
        <w:t xml:space="preserve">Závazky </w:t>
      </w:r>
      <w:r w:rsidR="008A1EAF">
        <w:rPr>
          <w:rFonts w:asciiTheme="minorHAnsi" w:hAnsiTheme="minorHAnsi" w:cstheme="minorHAnsi"/>
        </w:rPr>
        <w:t>Obce</w:t>
      </w:r>
    </w:p>
    <w:p w14:paraId="4A653A58" w14:textId="118FC97A" w:rsidR="00BB080E" w:rsidRDefault="000047E1" w:rsidP="000047E1">
      <w:pPr>
        <w:pStyle w:val="Bezmezer"/>
        <w:jc w:val="both"/>
        <w:rPr>
          <w:rFonts w:cstheme="minorHAnsi"/>
        </w:rPr>
      </w:pPr>
      <w:r w:rsidRPr="00017719">
        <w:rPr>
          <w:rFonts w:cstheme="minorHAnsi"/>
        </w:rPr>
        <w:t>3.1</w:t>
      </w:r>
      <w:r w:rsidRPr="00017719">
        <w:rPr>
          <w:rFonts w:cstheme="minorHAnsi"/>
        </w:rPr>
        <w:tab/>
      </w:r>
      <w:r w:rsidR="008A1EAF" w:rsidRPr="00033E6E">
        <w:rPr>
          <w:rFonts w:cstheme="minorHAnsi"/>
        </w:rPr>
        <w:t>Obec</w:t>
      </w:r>
      <w:r w:rsidRPr="00033E6E">
        <w:rPr>
          <w:rFonts w:cstheme="minorHAnsi"/>
        </w:rPr>
        <w:t xml:space="preserve"> se zavazuje poskytnout Investorovi </w:t>
      </w:r>
      <w:r w:rsidR="001A7797" w:rsidRPr="00033E6E">
        <w:rPr>
          <w:rFonts w:cstheme="minorHAnsi"/>
          <w:b/>
        </w:rPr>
        <w:t>v rámci své samostatné působnosti</w:t>
      </w:r>
      <w:r w:rsidR="001A7797" w:rsidRPr="00033E6E">
        <w:rPr>
          <w:rFonts w:cstheme="minorHAnsi"/>
        </w:rPr>
        <w:t xml:space="preserve"> </w:t>
      </w:r>
      <w:r w:rsidRPr="00033E6E">
        <w:rPr>
          <w:rFonts w:cstheme="minorHAnsi"/>
          <w:b/>
        </w:rPr>
        <w:t xml:space="preserve">veškerou nezbytnou součinnost </w:t>
      </w:r>
      <w:r w:rsidR="001A7797" w:rsidRPr="00033E6E">
        <w:rPr>
          <w:rFonts w:cstheme="minorHAnsi"/>
        </w:rPr>
        <w:t>v procesu pořizování RP</w:t>
      </w:r>
      <w:r w:rsidR="0064011E" w:rsidRPr="00033E6E">
        <w:rPr>
          <w:rFonts w:cstheme="minorHAnsi"/>
        </w:rPr>
        <w:t xml:space="preserve"> ve smyslu </w:t>
      </w:r>
      <w:r w:rsidR="005447B5" w:rsidRPr="00033E6E">
        <w:rPr>
          <w:rFonts w:cstheme="minorHAnsi"/>
        </w:rPr>
        <w:t>č</w:t>
      </w:r>
      <w:r w:rsidR="00027BB0" w:rsidRPr="00033E6E">
        <w:rPr>
          <w:rFonts w:cstheme="minorHAnsi"/>
        </w:rPr>
        <w:t>l.</w:t>
      </w:r>
      <w:r w:rsidR="0064011E" w:rsidRPr="00033E6E">
        <w:rPr>
          <w:rFonts w:cstheme="minorHAnsi"/>
        </w:rPr>
        <w:t xml:space="preserve"> IV. Zásad</w:t>
      </w:r>
      <w:r w:rsidRPr="00033E6E">
        <w:rPr>
          <w:rFonts w:cstheme="minorHAnsi"/>
        </w:rPr>
        <w:t xml:space="preserve">. </w:t>
      </w:r>
      <w:r w:rsidR="001A7797" w:rsidRPr="00033E6E">
        <w:rPr>
          <w:rFonts w:cstheme="minorHAnsi"/>
        </w:rPr>
        <w:t>V rámci této součinnosti Obec zejména Investorovi poskytne součinnost k získání potřebných stanovisek a souhlasů k pořizovanému RP. Součinnost poskytne ve všech fázích procesu pořizování RP (zejména podání žádosti o vydání RP, vrácení návrhu RP pořizovateli k dopracování s pokyny zastupitelstva Obce, aj.)</w:t>
      </w:r>
      <w:r w:rsidR="00C61417" w:rsidRPr="00033E6E">
        <w:rPr>
          <w:rFonts w:cstheme="minorHAnsi"/>
        </w:rPr>
        <w:t>, a to vždy na základě předchozí výzvy Investora k poskytnutí konkrétní součinnosti</w:t>
      </w:r>
      <w:r w:rsidRPr="00033E6E">
        <w:rPr>
          <w:rFonts w:cstheme="minorHAnsi"/>
        </w:rPr>
        <w:t>.</w:t>
      </w:r>
      <w:r w:rsidR="007E0546" w:rsidRPr="00033E6E">
        <w:rPr>
          <w:rFonts w:cstheme="minorHAnsi"/>
        </w:rPr>
        <w:t xml:space="preserve"> </w:t>
      </w:r>
      <w:r w:rsidR="00F153EB" w:rsidRPr="00033E6E">
        <w:rPr>
          <w:rFonts w:cstheme="minorHAnsi"/>
        </w:rPr>
        <w:t>Pokud si smluvní strany nesjednají jinak</w:t>
      </w:r>
      <w:r w:rsidR="0000309B">
        <w:rPr>
          <w:rFonts w:cstheme="minorHAnsi"/>
        </w:rPr>
        <w:t xml:space="preserve"> a je-li to možné</w:t>
      </w:r>
      <w:r w:rsidR="00F153EB" w:rsidRPr="00017719">
        <w:rPr>
          <w:rFonts w:cstheme="minorHAnsi"/>
        </w:rPr>
        <w:t xml:space="preserve">, je </w:t>
      </w:r>
      <w:r w:rsidR="008A1EAF">
        <w:rPr>
          <w:rFonts w:cstheme="minorHAnsi"/>
        </w:rPr>
        <w:t>Obec</w:t>
      </w:r>
      <w:r w:rsidR="00F153EB" w:rsidRPr="00017719">
        <w:rPr>
          <w:rFonts w:cstheme="minorHAnsi"/>
        </w:rPr>
        <w:t xml:space="preserve"> povinn</w:t>
      </w:r>
      <w:r w:rsidR="00D60C6E">
        <w:rPr>
          <w:rFonts w:cstheme="minorHAnsi"/>
        </w:rPr>
        <w:t>a</w:t>
      </w:r>
      <w:r w:rsidR="00F153EB" w:rsidRPr="00017719">
        <w:rPr>
          <w:rFonts w:cstheme="minorHAnsi"/>
        </w:rPr>
        <w:t xml:space="preserve"> poskytnout součinnost do </w:t>
      </w:r>
      <w:r w:rsidR="00F153EB" w:rsidRPr="00DE7434">
        <w:rPr>
          <w:rFonts w:cstheme="minorHAnsi"/>
          <w:highlight w:val="yellow"/>
        </w:rPr>
        <w:t>patnácti (15)</w:t>
      </w:r>
      <w:r w:rsidR="00F153EB" w:rsidRPr="00017719">
        <w:rPr>
          <w:rFonts w:cstheme="minorHAnsi"/>
        </w:rPr>
        <w:t xml:space="preserve"> pracovních dní ode dne doručení výzvy Investora. </w:t>
      </w:r>
      <w:r w:rsidR="005F505D" w:rsidRPr="00017719">
        <w:rPr>
          <w:rFonts w:cstheme="minorHAnsi"/>
        </w:rPr>
        <w:t xml:space="preserve">Pro vyloučení jakýchkoli pochybností smluvní strany této </w:t>
      </w:r>
      <w:r w:rsidR="00C31C71" w:rsidRPr="00017719">
        <w:rPr>
          <w:rFonts w:cstheme="minorHAnsi"/>
        </w:rPr>
        <w:t>S</w:t>
      </w:r>
      <w:r w:rsidR="005F505D" w:rsidRPr="00017719">
        <w:rPr>
          <w:rFonts w:cstheme="minorHAnsi"/>
        </w:rPr>
        <w:t xml:space="preserve">mlouvy konstatují, že </w:t>
      </w:r>
      <w:r w:rsidR="008A1EAF">
        <w:rPr>
          <w:rFonts w:cstheme="minorHAnsi"/>
        </w:rPr>
        <w:t>Obec</w:t>
      </w:r>
      <w:r w:rsidR="005F505D" w:rsidRPr="00017719">
        <w:rPr>
          <w:rFonts w:cstheme="minorHAnsi"/>
        </w:rPr>
        <w:t xml:space="preserve"> není v rámci veškeré nezbytné součinnosti oprávněn</w:t>
      </w:r>
      <w:r w:rsidR="00D60C6E">
        <w:rPr>
          <w:rFonts w:cstheme="minorHAnsi"/>
        </w:rPr>
        <w:t>a</w:t>
      </w:r>
      <w:r w:rsidR="005F505D" w:rsidRPr="00017719">
        <w:rPr>
          <w:rFonts w:cstheme="minorHAnsi"/>
        </w:rPr>
        <w:t xml:space="preserve"> zasahovat do výkonu státní správy.</w:t>
      </w:r>
      <w:r w:rsidR="0078511E">
        <w:rPr>
          <w:rFonts w:cstheme="minorHAnsi"/>
        </w:rPr>
        <w:t xml:space="preserve"> Obec rovněž </w:t>
      </w:r>
      <w:proofErr w:type="gramStart"/>
      <w:r w:rsidR="0078511E">
        <w:rPr>
          <w:rFonts w:cstheme="minorHAnsi"/>
        </w:rPr>
        <w:t>nemůže</w:t>
      </w:r>
      <w:proofErr w:type="gramEnd"/>
      <w:r w:rsidR="00637A0B">
        <w:rPr>
          <w:rFonts w:cstheme="minorHAnsi"/>
        </w:rPr>
        <w:t xml:space="preserve"> </w:t>
      </w:r>
      <w:r w:rsidR="0078511E">
        <w:rPr>
          <w:rFonts w:cstheme="minorHAnsi"/>
        </w:rPr>
        <w:t>jakkoliv ovlivňovat hlasování jednotlivých zastupitelů Obce. Obec proto neodpovídá za výsledky hlasování zastupitelstva a výsledek</w:t>
      </w:r>
      <w:r w:rsidR="0078511E" w:rsidRPr="00714017">
        <w:rPr>
          <w:rFonts w:cstheme="minorHAnsi"/>
        </w:rPr>
        <w:t xml:space="preserve"> </w:t>
      </w:r>
      <w:r w:rsidR="0078511E">
        <w:rPr>
          <w:rFonts w:cstheme="minorHAnsi"/>
        </w:rPr>
        <w:t>hlasování zastupitelstva nelze považovat za porušení této Smlouvy.</w:t>
      </w:r>
    </w:p>
    <w:p w14:paraId="5A32BCB2" w14:textId="037A23DE" w:rsidR="007A35AD" w:rsidRPr="00017719" w:rsidRDefault="007A35AD" w:rsidP="000047E1">
      <w:pPr>
        <w:pStyle w:val="Bezmezer"/>
        <w:jc w:val="both"/>
        <w:rPr>
          <w:rFonts w:cstheme="minorHAnsi"/>
        </w:rPr>
      </w:pPr>
    </w:p>
    <w:p w14:paraId="677DE229" w14:textId="3FC8BB91" w:rsidR="007A35AD" w:rsidRPr="00017719" w:rsidRDefault="007A35AD" w:rsidP="000047E1">
      <w:pPr>
        <w:pStyle w:val="Bezmezer"/>
        <w:jc w:val="both"/>
        <w:rPr>
          <w:rFonts w:cstheme="minorHAnsi"/>
          <w:i/>
        </w:rPr>
      </w:pPr>
      <w:r w:rsidRPr="00017719">
        <w:rPr>
          <w:rFonts w:cstheme="minorHAnsi"/>
          <w:i/>
        </w:rPr>
        <w:t xml:space="preserve">POZNÁMKA: konkrétní součinnost, vyžadovaná Investorem, bude muset být specifikována pro každý konkrétní Investiční záměr. Základním východiskem možných závazků </w:t>
      </w:r>
      <w:r w:rsidR="008A1EAF">
        <w:rPr>
          <w:rFonts w:cstheme="minorHAnsi"/>
          <w:i/>
        </w:rPr>
        <w:t>Obce</w:t>
      </w:r>
      <w:r w:rsidRPr="00017719">
        <w:rPr>
          <w:rFonts w:cstheme="minorHAnsi"/>
          <w:i/>
        </w:rPr>
        <w:t xml:space="preserve"> je </w:t>
      </w:r>
      <w:r w:rsidR="00027BB0" w:rsidRPr="00017719">
        <w:rPr>
          <w:rFonts w:cstheme="minorHAnsi"/>
          <w:i/>
        </w:rPr>
        <w:t>čl.</w:t>
      </w:r>
      <w:r w:rsidRPr="00017719">
        <w:rPr>
          <w:rFonts w:cstheme="minorHAnsi"/>
          <w:i/>
        </w:rPr>
        <w:t xml:space="preserve"> IV. odst. 2</w:t>
      </w:r>
      <w:r w:rsidR="005447B5" w:rsidRPr="00017719">
        <w:rPr>
          <w:rFonts w:cstheme="minorHAnsi"/>
          <w:i/>
        </w:rPr>
        <w:t>.</w:t>
      </w:r>
      <w:r w:rsidR="00C31C71" w:rsidRPr="00017719">
        <w:rPr>
          <w:rFonts w:cstheme="minorHAnsi"/>
          <w:i/>
        </w:rPr>
        <w:t xml:space="preserve"> písm. a) až e</w:t>
      </w:r>
      <w:r w:rsidRPr="00017719">
        <w:rPr>
          <w:rFonts w:cstheme="minorHAnsi"/>
          <w:i/>
        </w:rPr>
        <w:t xml:space="preserve">) Zásad, to však smluvním stranám nebrání dohodnout si i poskytnutí součinnosti jiným způsobem. </w:t>
      </w:r>
      <w:r w:rsidR="008A1EAF">
        <w:rPr>
          <w:rFonts w:cstheme="minorHAnsi"/>
          <w:i/>
        </w:rPr>
        <w:t>Obec</w:t>
      </w:r>
      <w:r w:rsidRPr="00017719">
        <w:rPr>
          <w:rFonts w:cstheme="minorHAnsi"/>
          <w:i/>
        </w:rPr>
        <w:t xml:space="preserve"> však bude vždy limitován</w:t>
      </w:r>
      <w:r w:rsidR="0043465A">
        <w:rPr>
          <w:rFonts w:cstheme="minorHAnsi"/>
          <w:i/>
        </w:rPr>
        <w:t>a</w:t>
      </w:r>
      <w:r w:rsidRPr="00017719">
        <w:rPr>
          <w:rFonts w:cstheme="minorHAnsi"/>
          <w:i/>
        </w:rPr>
        <w:t xml:space="preserve"> </w:t>
      </w:r>
      <w:r w:rsidR="00B11195" w:rsidRPr="00017719">
        <w:rPr>
          <w:rFonts w:cstheme="minorHAnsi"/>
          <w:i/>
        </w:rPr>
        <w:t>rozsahem své samostatné působnosti a právními předpisy.</w:t>
      </w:r>
      <w:r w:rsidR="00246CF0" w:rsidRPr="00017719">
        <w:rPr>
          <w:rFonts w:cstheme="minorHAnsi"/>
          <w:i/>
        </w:rPr>
        <w:t xml:space="preserve"> </w:t>
      </w:r>
    </w:p>
    <w:p w14:paraId="054BA5E7" w14:textId="77777777" w:rsidR="00DA33E4" w:rsidRPr="00017719" w:rsidRDefault="00DA33E4" w:rsidP="00A427CD">
      <w:pPr>
        <w:pStyle w:val="Bezmezer"/>
        <w:jc w:val="both"/>
        <w:rPr>
          <w:rFonts w:cstheme="minorHAnsi"/>
        </w:rPr>
      </w:pPr>
    </w:p>
    <w:p w14:paraId="4228362E" w14:textId="39854DEF" w:rsidR="000047E1" w:rsidRPr="00017719" w:rsidRDefault="000047E1" w:rsidP="000047E1">
      <w:pPr>
        <w:pStyle w:val="Bezmezer"/>
        <w:jc w:val="both"/>
        <w:rPr>
          <w:rFonts w:cstheme="minorHAnsi"/>
        </w:rPr>
      </w:pPr>
      <w:r w:rsidRPr="00017719">
        <w:rPr>
          <w:rFonts w:cstheme="minorHAnsi"/>
        </w:rPr>
        <w:t>3.2</w:t>
      </w:r>
      <w:r w:rsidRPr="00017719">
        <w:rPr>
          <w:rFonts w:cstheme="minorHAnsi"/>
        </w:rPr>
        <w:tab/>
      </w:r>
      <w:r w:rsidR="008A1EAF">
        <w:rPr>
          <w:rFonts w:cstheme="minorHAnsi"/>
        </w:rPr>
        <w:t>Obec</w:t>
      </w:r>
      <w:r w:rsidRPr="00017719">
        <w:rPr>
          <w:rFonts w:cstheme="minorHAnsi"/>
        </w:rPr>
        <w:t xml:space="preserve"> si vyhrazuje možnost odmítnout poskytnout Investorovi nezbytnou součinnost požadovanou Inv</w:t>
      </w:r>
      <w:r w:rsidR="00711583" w:rsidRPr="00017719">
        <w:rPr>
          <w:rFonts w:cstheme="minorHAnsi"/>
        </w:rPr>
        <w:t>estorem dle čl. 3</w:t>
      </w:r>
      <w:r w:rsidRPr="00017719">
        <w:rPr>
          <w:rFonts w:cstheme="minorHAnsi"/>
        </w:rPr>
        <w:t xml:space="preserve">.1 </w:t>
      </w:r>
      <w:r w:rsidR="005B4B24">
        <w:rPr>
          <w:rFonts w:cstheme="minorHAnsi"/>
        </w:rPr>
        <w:t xml:space="preserve">a 3.3 </w:t>
      </w:r>
      <w:r w:rsidRPr="00017719">
        <w:rPr>
          <w:rFonts w:cstheme="minorHAnsi"/>
        </w:rPr>
        <w:t xml:space="preserve">této smlouvy v případě, že bude zjištěno, že </w:t>
      </w:r>
      <w:r w:rsidR="006102CD" w:rsidRPr="00017719">
        <w:rPr>
          <w:rFonts w:cstheme="minorHAnsi"/>
        </w:rPr>
        <w:t xml:space="preserve">Investor nebude plnit své závazky vůči </w:t>
      </w:r>
      <w:r w:rsidR="008A1EAF">
        <w:rPr>
          <w:rFonts w:cstheme="minorHAnsi"/>
        </w:rPr>
        <w:t>Obci</w:t>
      </w:r>
      <w:r w:rsidRPr="00017719">
        <w:rPr>
          <w:rFonts w:cstheme="minorHAnsi"/>
        </w:rPr>
        <w:t>.</w:t>
      </w:r>
    </w:p>
    <w:p w14:paraId="1BB36372" w14:textId="77777777" w:rsidR="000047E1" w:rsidRPr="00017719" w:rsidRDefault="000047E1" w:rsidP="000047E1">
      <w:pPr>
        <w:pStyle w:val="Bezmezer"/>
        <w:jc w:val="both"/>
        <w:rPr>
          <w:rFonts w:cstheme="minorHAnsi"/>
        </w:rPr>
      </w:pPr>
    </w:p>
    <w:p w14:paraId="4BFAD2FF" w14:textId="3B6BFA7E" w:rsidR="000047E1" w:rsidRPr="00DE7434" w:rsidRDefault="00711583" w:rsidP="000047E1">
      <w:pPr>
        <w:pStyle w:val="Bezmezer"/>
        <w:jc w:val="both"/>
        <w:rPr>
          <w:rFonts w:cstheme="minorHAnsi"/>
          <w:highlight w:val="yellow"/>
        </w:rPr>
      </w:pPr>
      <w:r w:rsidRPr="00017719">
        <w:rPr>
          <w:rFonts w:cstheme="minorHAnsi"/>
        </w:rPr>
        <w:t>3</w:t>
      </w:r>
      <w:r w:rsidR="000047E1" w:rsidRPr="00017719">
        <w:rPr>
          <w:rFonts w:cstheme="minorHAnsi"/>
        </w:rPr>
        <w:t>.3</w:t>
      </w:r>
      <w:r w:rsidR="000047E1" w:rsidRPr="00017719">
        <w:rPr>
          <w:rFonts w:cstheme="minorHAnsi"/>
        </w:rPr>
        <w:tab/>
      </w:r>
      <w:r w:rsidR="008A1EAF" w:rsidRPr="00DE7434">
        <w:rPr>
          <w:rFonts w:cstheme="minorHAnsi"/>
          <w:highlight w:val="yellow"/>
        </w:rPr>
        <w:t>Obec</w:t>
      </w:r>
      <w:r w:rsidR="000047E1" w:rsidRPr="00DE7434">
        <w:rPr>
          <w:rFonts w:cstheme="minorHAnsi"/>
          <w:highlight w:val="yellow"/>
        </w:rPr>
        <w:t xml:space="preserve"> se zavazuje poskytnout Investorovi veškerou nezbytnou součinnost v rámci své samostatné působnosti pro uskutečnění Nepeněžní</w:t>
      </w:r>
      <w:r w:rsidRPr="00DE7434">
        <w:rPr>
          <w:rFonts w:cstheme="minorHAnsi"/>
          <w:highlight w:val="yellow"/>
        </w:rPr>
        <w:t>ho plnění</w:t>
      </w:r>
      <w:r w:rsidR="0053320B">
        <w:rPr>
          <w:rFonts w:cstheme="minorHAnsi"/>
          <w:highlight w:val="yellow"/>
        </w:rPr>
        <w:t xml:space="preserve"> a vybudování Veřejné infrastruktury</w:t>
      </w:r>
      <w:r w:rsidR="000047E1" w:rsidRPr="00DE7434">
        <w:rPr>
          <w:rFonts w:cstheme="minorHAnsi"/>
          <w:highlight w:val="yellow"/>
        </w:rPr>
        <w:t xml:space="preserve">, a to </w:t>
      </w:r>
      <w:r w:rsidR="00892B2B" w:rsidRPr="00DE7434">
        <w:rPr>
          <w:rFonts w:cstheme="minorHAnsi"/>
          <w:highlight w:val="yellow"/>
        </w:rPr>
        <w:t xml:space="preserve">ve lhůtě a </w:t>
      </w:r>
      <w:r w:rsidR="000047E1" w:rsidRPr="00DE7434">
        <w:rPr>
          <w:rFonts w:cstheme="minorHAnsi"/>
          <w:highlight w:val="yellow"/>
        </w:rPr>
        <w:t>v rozsahu odpovídajícím</w:t>
      </w:r>
      <w:r w:rsidR="00BB080E" w:rsidRPr="00DE7434">
        <w:rPr>
          <w:rFonts w:cstheme="minorHAnsi"/>
          <w:highlight w:val="yellow"/>
        </w:rPr>
        <w:t>u</w:t>
      </w:r>
      <w:r w:rsidR="000047E1" w:rsidRPr="00DE7434">
        <w:rPr>
          <w:rFonts w:cstheme="minorHAnsi"/>
          <w:highlight w:val="yellow"/>
        </w:rPr>
        <w:t xml:space="preserve"> s</w:t>
      </w:r>
      <w:r w:rsidRPr="00DE7434">
        <w:rPr>
          <w:rFonts w:cstheme="minorHAnsi"/>
          <w:highlight w:val="yellow"/>
        </w:rPr>
        <w:t xml:space="preserve">oučinnosti poskytované </w:t>
      </w:r>
      <w:r w:rsidR="008A1EAF" w:rsidRPr="00DE7434">
        <w:rPr>
          <w:rFonts w:cstheme="minorHAnsi"/>
          <w:highlight w:val="yellow"/>
        </w:rPr>
        <w:t>Obcí</w:t>
      </w:r>
      <w:r w:rsidR="00BB080E" w:rsidRPr="00DE7434">
        <w:rPr>
          <w:rFonts w:cstheme="minorHAnsi"/>
          <w:highlight w:val="yellow"/>
        </w:rPr>
        <w:t xml:space="preserve"> </w:t>
      </w:r>
      <w:r w:rsidRPr="00DE7434">
        <w:rPr>
          <w:rFonts w:cstheme="minorHAnsi"/>
          <w:highlight w:val="yellow"/>
        </w:rPr>
        <w:t>dle čl. 3</w:t>
      </w:r>
      <w:r w:rsidR="000047E1" w:rsidRPr="00DE7434">
        <w:rPr>
          <w:rFonts w:cstheme="minorHAnsi"/>
          <w:highlight w:val="yellow"/>
        </w:rPr>
        <w:t>.</w:t>
      </w:r>
      <w:r w:rsidR="0053320B">
        <w:rPr>
          <w:rFonts w:cstheme="minorHAnsi"/>
          <w:highlight w:val="yellow"/>
        </w:rPr>
        <w:t xml:space="preserve"> odst. </w:t>
      </w:r>
      <w:r w:rsidR="000047E1" w:rsidRPr="00DE7434">
        <w:rPr>
          <w:rFonts w:cstheme="minorHAnsi"/>
          <w:highlight w:val="yellow"/>
        </w:rPr>
        <w:t xml:space="preserve">1 </w:t>
      </w:r>
      <w:r w:rsidR="0053320B">
        <w:rPr>
          <w:rFonts w:cstheme="minorHAnsi"/>
          <w:highlight w:val="yellow"/>
        </w:rPr>
        <w:t xml:space="preserve">a 2 </w:t>
      </w:r>
      <w:r w:rsidR="000047E1" w:rsidRPr="00DE7434">
        <w:rPr>
          <w:rFonts w:cstheme="minorHAnsi"/>
          <w:highlight w:val="yellow"/>
        </w:rPr>
        <w:t>této smlouvy.</w:t>
      </w:r>
    </w:p>
    <w:p w14:paraId="707D5E85" w14:textId="77777777" w:rsidR="000047E1" w:rsidRPr="00DE7434" w:rsidRDefault="000047E1" w:rsidP="000047E1">
      <w:pPr>
        <w:pStyle w:val="Bezmezer"/>
        <w:jc w:val="both"/>
        <w:rPr>
          <w:rFonts w:cstheme="minorHAnsi"/>
          <w:highlight w:val="yellow"/>
        </w:rPr>
      </w:pPr>
    </w:p>
    <w:p w14:paraId="36EA9E8F" w14:textId="6C895D3D" w:rsidR="002B3C8E" w:rsidRDefault="00711583" w:rsidP="002B3C8E">
      <w:pPr>
        <w:pStyle w:val="Bezmezer"/>
        <w:jc w:val="both"/>
        <w:rPr>
          <w:rFonts w:cstheme="minorHAnsi"/>
        </w:rPr>
      </w:pPr>
      <w:r w:rsidRPr="00DE7434">
        <w:rPr>
          <w:rFonts w:cstheme="minorHAnsi"/>
          <w:highlight w:val="yellow"/>
        </w:rPr>
        <w:t>3</w:t>
      </w:r>
      <w:r w:rsidR="000047E1" w:rsidRPr="00DE7434">
        <w:rPr>
          <w:rFonts w:cstheme="minorHAnsi"/>
          <w:highlight w:val="yellow"/>
        </w:rPr>
        <w:t>.4</w:t>
      </w:r>
      <w:r w:rsidR="000047E1" w:rsidRPr="00DE7434">
        <w:rPr>
          <w:rFonts w:cstheme="minorHAnsi"/>
          <w:highlight w:val="yellow"/>
        </w:rPr>
        <w:tab/>
      </w:r>
      <w:r w:rsidR="008A1EAF" w:rsidRPr="00DE7434">
        <w:rPr>
          <w:rFonts w:cstheme="minorHAnsi"/>
          <w:highlight w:val="yellow"/>
        </w:rPr>
        <w:t>Obec</w:t>
      </w:r>
      <w:r w:rsidR="000047E1" w:rsidRPr="00DE7434">
        <w:rPr>
          <w:rFonts w:cstheme="minorHAnsi"/>
          <w:highlight w:val="yellow"/>
        </w:rPr>
        <w:t xml:space="preserve"> se zavazuje</w:t>
      </w:r>
      <w:r w:rsidR="00892B2B" w:rsidRPr="00DE7434">
        <w:rPr>
          <w:rFonts w:cstheme="minorHAnsi"/>
          <w:highlight w:val="yellow"/>
        </w:rPr>
        <w:t xml:space="preserve"> ve lhůtě do </w:t>
      </w:r>
      <w:r w:rsidR="00F8385C" w:rsidRPr="00DE7434">
        <w:rPr>
          <w:rFonts w:cstheme="minorHAnsi"/>
          <w:highlight w:val="yellow"/>
        </w:rPr>
        <w:t>sto</w:t>
      </w:r>
      <w:r w:rsidR="00C31C71" w:rsidRPr="00DE7434">
        <w:rPr>
          <w:rFonts w:cstheme="minorHAnsi"/>
          <w:highlight w:val="yellow"/>
        </w:rPr>
        <w:t xml:space="preserve"> </w:t>
      </w:r>
      <w:r w:rsidR="00F8385C" w:rsidRPr="00DE7434">
        <w:rPr>
          <w:rFonts w:cstheme="minorHAnsi"/>
          <w:highlight w:val="yellow"/>
        </w:rPr>
        <w:t>dvaceti</w:t>
      </w:r>
      <w:r w:rsidR="00892B2B" w:rsidRPr="00DE7434">
        <w:rPr>
          <w:rFonts w:cstheme="minorHAnsi"/>
          <w:highlight w:val="yellow"/>
        </w:rPr>
        <w:t xml:space="preserve"> (</w:t>
      </w:r>
      <w:r w:rsidR="00F8385C" w:rsidRPr="00DE7434">
        <w:rPr>
          <w:rFonts w:cstheme="minorHAnsi"/>
          <w:highlight w:val="yellow"/>
        </w:rPr>
        <w:t>12</w:t>
      </w:r>
      <w:r w:rsidR="00892B2B" w:rsidRPr="00DE7434">
        <w:rPr>
          <w:rFonts w:cstheme="minorHAnsi"/>
          <w:highlight w:val="yellow"/>
        </w:rPr>
        <w:t>0) dní ode dne předchozí výzvy Investora</w:t>
      </w:r>
      <w:r w:rsidR="000047E1" w:rsidRPr="00DE7434">
        <w:rPr>
          <w:rFonts w:cstheme="minorHAnsi"/>
          <w:highlight w:val="yellow"/>
        </w:rPr>
        <w:t xml:space="preserve"> </w:t>
      </w:r>
      <w:r w:rsidR="000047E1" w:rsidRPr="00DE7434">
        <w:rPr>
          <w:rFonts w:cstheme="minorHAnsi"/>
          <w:b/>
          <w:highlight w:val="yellow"/>
        </w:rPr>
        <w:t>převzít do svého vl</w:t>
      </w:r>
      <w:r w:rsidRPr="00DE7434">
        <w:rPr>
          <w:rFonts w:cstheme="minorHAnsi"/>
          <w:b/>
          <w:highlight w:val="yellow"/>
        </w:rPr>
        <w:t>astnictví</w:t>
      </w:r>
      <w:r w:rsidRPr="00DE7434">
        <w:rPr>
          <w:rFonts w:cstheme="minorHAnsi"/>
          <w:highlight w:val="yellow"/>
        </w:rPr>
        <w:t xml:space="preserve"> Investorem </w:t>
      </w:r>
      <w:r w:rsidR="006557BE" w:rsidRPr="00DE7434">
        <w:rPr>
          <w:rFonts w:cstheme="minorHAnsi"/>
          <w:highlight w:val="yellow"/>
        </w:rPr>
        <w:t>přev</w:t>
      </w:r>
      <w:r w:rsidR="00BA518C" w:rsidRPr="00DE7434">
        <w:rPr>
          <w:rFonts w:cstheme="minorHAnsi"/>
          <w:highlight w:val="yellow"/>
        </w:rPr>
        <w:t>á</w:t>
      </w:r>
      <w:r w:rsidR="006557BE" w:rsidRPr="00DE7434">
        <w:rPr>
          <w:rFonts w:cstheme="minorHAnsi"/>
          <w:highlight w:val="yellow"/>
        </w:rPr>
        <w:t>d</w:t>
      </w:r>
      <w:r w:rsidR="00BA518C" w:rsidRPr="00DE7434">
        <w:rPr>
          <w:rFonts w:cstheme="minorHAnsi"/>
          <w:highlight w:val="yellow"/>
        </w:rPr>
        <w:t>ě</w:t>
      </w:r>
      <w:r w:rsidR="006557BE" w:rsidRPr="00DE7434">
        <w:rPr>
          <w:rFonts w:cstheme="minorHAnsi"/>
          <w:highlight w:val="yellow"/>
        </w:rPr>
        <w:t>né či poskyt</w:t>
      </w:r>
      <w:r w:rsidR="00BA518C" w:rsidRPr="00DE7434">
        <w:rPr>
          <w:rFonts w:cstheme="minorHAnsi"/>
          <w:highlight w:val="yellow"/>
        </w:rPr>
        <w:t>ovan</w:t>
      </w:r>
      <w:r w:rsidR="006557BE" w:rsidRPr="00DE7434">
        <w:rPr>
          <w:rFonts w:cstheme="minorHAnsi"/>
          <w:highlight w:val="yellow"/>
        </w:rPr>
        <w:t>é</w:t>
      </w:r>
      <w:r w:rsidR="000047E1" w:rsidRPr="00DE7434">
        <w:rPr>
          <w:rFonts w:cstheme="minorHAnsi"/>
          <w:highlight w:val="yellow"/>
        </w:rPr>
        <w:t xml:space="preserve"> Nepeněžní</w:t>
      </w:r>
      <w:r w:rsidRPr="00DE7434">
        <w:rPr>
          <w:rFonts w:cstheme="minorHAnsi"/>
          <w:highlight w:val="yellow"/>
        </w:rPr>
        <w:t xml:space="preserve"> plnění, nebo jeho část, </w:t>
      </w:r>
      <w:r w:rsidR="007E0546" w:rsidRPr="00DE7434">
        <w:rPr>
          <w:rFonts w:cstheme="minorHAnsi"/>
          <w:highlight w:val="yellow"/>
        </w:rPr>
        <w:t>a toto Nepeněžní plnění dále spravovat</w:t>
      </w:r>
      <w:r w:rsidR="002B3C8E">
        <w:rPr>
          <w:rFonts w:cstheme="minorHAnsi"/>
          <w:highlight w:val="yellow"/>
        </w:rPr>
        <w:t xml:space="preserve">. </w:t>
      </w:r>
      <w:r w:rsidR="002B3C8E">
        <w:rPr>
          <w:rFonts w:cstheme="minorHAnsi"/>
        </w:rPr>
        <w:t>To platí</w:t>
      </w:r>
      <w:r w:rsidR="002B3C8E" w:rsidRPr="00664404">
        <w:rPr>
          <w:rFonts w:cstheme="minorHAnsi"/>
        </w:rPr>
        <w:t xml:space="preserve"> pod podmínkou, že jej Investor vybuduje či upraví </w:t>
      </w:r>
      <w:r w:rsidR="002B3C8E">
        <w:rPr>
          <w:rFonts w:cstheme="minorHAnsi"/>
        </w:rPr>
        <w:t xml:space="preserve">řádně a </w:t>
      </w:r>
      <w:r w:rsidR="002B3C8E" w:rsidRPr="00664404">
        <w:rPr>
          <w:rFonts w:cstheme="minorHAnsi"/>
        </w:rPr>
        <w:t>v souladu s</w:t>
      </w:r>
      <w:r w:rsidR="002B3C8E">
        <w:rPr>
          <w:rFonts w:cstheme="minorHAnsi"/>
        </w:rPr>
        <w:t> touto Smlo</w:t>
      </w:r>
      <w:r w:rsidR="00C21B67">
        <w:rPr>
          <w:rFonts w:cstheme="minorHAnsi"/>
        </w:rPr>
        <w:t>u</w:t>
      </w:r>
      <w:r w:rsidR="002B3C8E">
        <w:rPr>
          <w:rFonts w:cstheme="minorHAnsi"/>
        </w:rPr>
        <w:t>vou</w:t>
      </w:r>
      <w:r w:rsidR="002B3C8E" w:rsidRPr="00664404">
        <w:rPr>
          <w:rFonts w:cstheme="minorHAnsi"/>
        </w:rPr>
        <w:t xml:space="preserve">. </w:t>
      </w:r>
      <w:r w:rsidR="002B3C8E">
        <w:rPr>
          <w:rFonts w:cstheme="minorHAnsi"/>
        </w:rPr>
        <w:t>Prodloužení lhůty v případě zamítnutí návrhu na vklad Nepeněžitého plnění, u kterého je převod vlastnického práva podmíněn provedením vkladu do katastru nemovitostí, platí obdobně jako v čl. 2 odst. 10 této Smlouvy.</w:t>
      </w:r>
    </w:p>
    <w:p w14:paraId="79E76720" w14:textId="77777777" w:rsidR="0043465A" w:rsidRDefault="0043465A" w:rsidP="000047E1">
      <w:pPr>
        <w:pStyle w:val="Bezmezer"/>
        <w:jc w:val="both"/>
        <w:rPr>
          <w:rFonts w:cstheme="minorHAnsi"/>
          <w:highlight w:val="yellow"/>
        </w:rPr>
      </w:pPr>
    </w:p>
    <w:p w14:paraId="6EF97406" w14:textId="46AD2A0C" w:rsidR="009644BB" w:rsidRDefault="009644BB" w:rsidP="009644BB">
      <w:pPr>
        <w:pStyle w:val="Bezmezer"/>
        <w:jc w:val="both"/>
        <w:rPr>
          <w:rFonts w:cstheme="minorHAnsi"/>
          <w:i/>
        </w:rPr>
      </w:pPr>
      <w:r w:rsidRPr="003E4B00">
        <w:rPr>
          <w:rFonts w:cstheme="minorHAnsi"/>
          <w:i/>
        </w:rPr>
        <w:t>POZNÁMKA:</w:t>
      </w:r>
      <w:r w:rsidR="00DE1BB4">
        <w:rPr>
          <w:rFonts w:cstheme="minorHAnsi"/>
          <w:i/>
        </w:rPr>
        <w:t xml:space="preserve"> </w:t>
      </w:r>
      <w:r>
        <w:rPr>
          <w:rFonts w:cstheme="minorHAnsi"/>
          <w:i/>
        </w:rPr>
        <w:t>Závazek je dle konkrétní povahy plnění potřeba sladit s čl. 2.1</w:t>
      </w:r>
      <w:r w:rsidR="003C770B">
        <w:rPr>
          <w:rFonts w:cstheme="minorHAnsi"/>
          <w:i/>
        </w:rPr>
        <w:t>0</w:t>
      </w:r>
      <w:r>
        <w:rPr>
          <w:rFonts w:cstheme="minorHAnsi"/>
          <w:i/>
        </w:rPr>
        <w:t xml:space="preserve"> této Smlouvy, ve kterém je zakotvena povinnost Investora předat Nepeněžní plnění v stanovené lhůtě. </w:t>
      </w:r>
    </w:p>
    <w:p w14:paraId="72E4F3AD" w14:textId="77777777" w:rsidR="009644BB" w:rsidRDefault="009644BB" w:rsidP="009644BB">
      <w:pPr>
        <w:pStyle w:val="Bezmezer"/>
        <w:jc w:val="both"/>
        <w:rPr>
          <w:rFonts w:cstheme="minorHAnsi"/>
          <w:i/>
        </w:rPr>
      </w:pPr>
    </w:p>
    <w:p w14:paraId="546535FF" w14:textId="77777777" w:rsidR="009644BB" w:rsidRDefault="009644BB" w:rsidP="009644BB">
      <w:pPr>
        <w:pStyle w:val="Bezmezer"/>
        <w:jc w:val="both"/>
        <w:rPr>
          <w:rFonts w:cstheme="minorHAnsi"/>
          <w:i/>
        </w:rPr>
      </w:pPr>
      <w:r>
        <w:rPr>
          <w:rFonts w:cstheme="minorHAnsi"/>
          <w:i/>
        </w:rPr>
        <w:t>Je-li předmětem plnění převod vlastnictví k věci, u které je podmínkou převodu zápis do katastru nemovitostí, je vhodné doplnit ustanovení řešící postup, kdy nedojde na základě podané žádosti k zápisu, včetně dopadu na lhůty.</w:t>
      </w:r>
    </w:p>
    <w:p w14:paraId="1713E450" w14:textId="77777777" w:rsidR="009644BB" w:rsidRDefault="009644BB" w:rsidP="000047E1">
      <w:pPr>
        <w:pStyle w:val="Bezmezer"/>
        <w:jc w:val="both"/>
        <w:rPr>
          <w:rFonts w:cstheme="minorHAnsi"/>
          <w:highlight w:val="yellow"/>
        </w:rPr>
      </w:pPr>
    </w:p>
    <w:p w14:paraId="4A936AA1" w14:textId="31F820ED" w:rsidR="0033669B" w:rsidRPr="00DE7434" w:rsidRDefault="0043465A" w:rsidP="000047E1">
      <w:pPr>
        <w:pStyle w:val="Bezmezer"/>
        <w:jc w:val="both"/>
        <w:rPr>
          <w:rFonts w:cstheme="minorHAnsi"/>
          <w:highlight w:val="yellow"/>
        </w:rPr>
      </w:pPr>
      <w:r>
        <w:rPr>
          <w:rFonts w:cstheme="minorHAnsi"/>
          <w:highlight w:val="yellow"/>
        </w:rPr>
        <w:t>3.5</w:t>
      </w:r>
      <w:r w:rsidR="007E0546" w:rsidRPr="00DE7434">
        <w:rPr>
          <w:rFonts w:cstheme="minorHAnsi"/>
          <w:highlight w:val="yellow"/>
        </w:rPr>
        <w:t xml:space="preserve"> Pro případ, že by </w:t>
      </w:r>
      <w:r w:rsidR="00BB080E" w:rsidRPr="00DE7434">
        <w:rPr>
          <w:rFonts w:cstheme="minorHAnsi"/>
          <w:highlight w:val="yellow"/>
        </w:rPr>
        <w:t xml:space="preserve">Nepeněžní plnění </w:t>
      </w:r>
    </w:p>
    <w:p w14:paraId="4BE066CC" w14:textId="4B469E00" w:rsidR="0033669B" w:rsidRPr="00DE7434" w:rsidRDefault="007E0546" w:rsidP="001245B3">
      <w:pPr>
        <w:pStyle w:val="Bezmezer"/>
        <w:numPr>
          <w:ilvl w:val="0"/>
          <w:numId w:val="10"/>
        </w:numPr>
        <w:jc w:val="both"/>
        <w:rPr>
          <w:rFonts w:cstheme="minorHAnsi"/>
          <w:highlight w:val="yellow"/>
        </w:rPr>
      </w:pPr>
      <w:r w:rsidRPr="00DE7434">
        <w:rPr>
          <w:rFonts w:cstheme="minorHAnsi"/>
          <w:highlight w:val="yellow"/>
        </w:rPr>
        <w:t>nebyl</w:t>
      </w:r>
      <w:r w:rsidR="00BB080E" w:rsidRPr="00DE7434">
        <w:rPr>
          <w:rFonts w:cstheme="minorHAnsi"/>
          <w:highlight w:val="yellow"/>
        </w:rPr>
        <w:t>o</w:t>
      </w:r>
      <w:r w:rsidRPr="00DE7434">
        <w:rPr>
          <w:rFonts w:cstheme="minorHAnsi"/>
          <w:highlight w:val="yellow"/>
        </w:rPr>
        <w:t xml:space="preserve"> Investorem </w:t>
      </w:r>
      <w:r w:rsidR="0077608D" w:rsidRPr="00DE7434">
        <w:rPr>
          <w:rFonts w:cstheme="minorHAnsi"/>
          <w:highlight w:val="yellow"/>
        </w:rPr>
        <w:t xml:space="preserve">vybudováno či upraveno </w:t>
      </w:r>
      <w:r w:rsidRPr="00DE7434">
        <w:rPr>
          <w:rFonts w:cstheme="minorHAnsi"/>
          <w:highlight w:val="yellow"/>
        </w:rPr>
        <w:t>v souladu s </w:t>
      </w:r>
      <w:r w:rsidR="002B09D0" w:rsidRPr="00DE7434">
        <w:rPr>
          <w:rFonts w:cstheme="minorHAnsi"/>
          <w:highlight w:val="yellow"/>
        </w:rPr>
        <w:t>touto Smlouvou</w:t>
      </w:r>
      <w:r w:rsidRPr="00DE7434">
        <w:rPr>
          <w:rFonts w:cstheme="minorHAnsi"/>
          <w:highlight w:val="yellow"/>
        </w:rPr>
        <w:t xml:space="preserve">, </w:t>
      </w:r>
    </w:p>
    <w:p w14:paraId="7546D7C3" w14:textId="074C264C" w:rsidR="0033669B" w:rsidRPr="00DE7434" w:rsidRDefault="0033669B" w:rsidP="001245B3">
      <w:pPr>
        <w:pStyle w:val="Bezmezer"/>
        <w:numPr>
          <w:ilvl w:val="0"/>
          <w:numId w:val="10"/>
        </w:numPr>
        <w:jc w:val="both"/>
        <w:rPr>
          <w:rFonts w:cstheme="minorHAnsi"/>
          <w:highlight w:val="yellow"/>
        </w:rPr>
      </w:pPr>
      <w:r w:rsidRPr="00DE7434">
        <w:rPr>
          <w:rFonts w:cstheme="minorHAnsi"/>
          <w:highlight w:val="yellow"/>
        </w:rPr>
        <w:t>nebylo řádně zkolaudováno, nebo</w:t>
      </w:r>
    </w:p>
    <w:p w14:paraId="39D04DF9" w14:textId="3F01061E" w:rsidR="0033669B" w:rsidRPr="00DE7434" w:rsidRDefault="0033669B" w:rsidP="001245B3">
      <w:pPr>
        <w:pStyle w:val="Bezmezer"/>
        <w:numPr>
          <w:ilvl w:val="0"/>
          <w:numId w:val="10"/>
        </w:numPr>
        <w:jc w:val="both"/>
        <w:rPr>
          <w:rFonts w:cstheme="minorHAnsi"/>
          <w:highlight w:val="yellow"/>
        </w:rPr>
      </w:pPr>
      <w:r w:rsidRPr="00DE7434">
        <w:rPr>
          <w:rFonts w:cstheme="minorHAnsi"/>
          <w:highlight w:val="yellow"/>
        </w:rPr>
        <w:t xml:space="preserve">Investor neposkytne </w:t>
      </w:r>
      <w:r w:rsidR="008A1EAF" w:rsidRPr="00DE7434">
        <w:rPr>
          <w:rFonts w:cstheme="minorHAnsi"/>
          <w:highlight w:val="yellow"/>
        </w:rPr>
        <w:t>Obci</w:t>
      </w:r>
      <w:r w:rsidRPr="00DE7434">
        <w:rPr>
          <w:rFonts w:cstheme="minorHAnsi"/>
          <w:highlight w:val="yellow"/>
        </w:rPr>
        <w:t xml:space="preserve"> na Nepeněžní plnění nebo jeho část záruky dle čl. 2.</w:t>
      </w:r>
      <w:r w:rsidR="00C31C71" w:rsidRPr="00DE7434">
        <w:rPr>
          <w:rFonts w:cstheme="minorHAnsi"/>
          <w:highlight w:val="yellow"/>
        </w:rPr>
        <w:t>1</w:t>
      </w:r>
      <w:r w:rsidR="00C21B67">
        <w:rPr>
          <w:rFonts w:cstheme="minorHAnsi"/>
          <w:highlight w:val="yellow"/>
        </w:rPr>
        <w:t>2</w:t>
      </w:r>
      <w:r w:rsidRPr="00DE7434">
        <w:rPr>
          <w:rFonts w:cstheme="minorHAnsi"/>
          <w:highlight w:val="yellow"/>
        </w:rPr>
        <w:t xml:space="preserve"> této Smlouvy</w:t>
      </w:r>
    </w:p>
    <w:p w14:paraId="14A00503" w14:textId="1494127D" w:rsidR="000047E1" w:rsidRPr="0085423D" w:rsidRDefault="007E0546" w:rsidP="0033669B">
      <w:pPr>
        <w:pStyle w:val="Bezmezer"/>
        <w:jc w:val="both"/>
        <w:rPr>
          <w:rFonts w:cstheme="minorHAnsi"/>
          <w:highlight w:val="yellow"/>
        </w:rPr>
      </w:pPr>
      <w:r w:rsidRPr="00DE7434">
        <w:rPr>
          <w:rFonts w:cstheme="minorHAnsi"/>
          <w:highlight w:val="yellow"/>
        </w:rPr>
        <w:t xml:space="preserve">je </w:t>
      </w:r>
      <w:r w:rsidR="008A1EAF" w:rsidRPr="00DE7434">
        <w:rPr>
          <w:rFonts w:cstheme="minorHAnsi"/>
          <w:highlight w:val="yellow"/>
        </w:rPr>
        <w:t>Obec</w:t>
      </w:r>
      <w:r w:rsidR="002B09D0" w:rsidRPr="00DE7434">
        <w:rPr>
          <w:rFonts w:cstheme="minorHAnsi"/>
          <w:highlight w:val="yellow"/>
        </w:rPr>
        <w:t xml:space="preserve"> </w:t>
      </w:r>
      <w:r w:rsidRPr="00DE7434">
        <w:rPr>
          <w:rFonts w:cstheme="minorHAnsi"/>
          <w:highlight w:val="yellow"/>
        </w:rPr>
        <w:t>oprávněn</w:t>
      </w:r>
      <w:r w:rsidR="00C52E5D">
        <w:rPr>
          <w:rFonts w:cstheme="minorHAnsi"/>
          <w:highlight w:val="yellow"/>
        </w:rPr>
        <w:t>a</w:t>
      </w:r>
      <w:r w:rsidRPr="00DE7434">
        <w:rPr>
          <w:rFonts w:cstheme="minorHAnsi"/>
          <w:highlight w:val="yellow"/>
        </w:rPr>
        <w:t xml:space="preserve"> t</w:t>
      </w:r>
      <w:r w:rsidR="002B09D0" w:rsidRPr="00DE7434">
        <w:rPr>
          <w:rFonts w:cstheme="minorHAnsi"/>
          <w:highlight w:val="yellow"/>
        </w:rPr>
        <w:t>akové</w:t>
      </w:r>
      <w:r w:rsidRPr="00DE7434">
        <w:rPr>
          <w:rFonts w:cstheme="minorHAnsi"/>
          <w:highlight w:val="yellow"/>
        </w:rPr>
        <w:t xml:space="preserve"> Nepeněžní plnění nepřevzít a informovat</w:t>
      </w:r>
      <w:r w:rsidR="00C52E5D">
        <w:rPr>
          <w:rFonts w:cstheme="minorHAnsi"/>
          <w:highlight w:val="yellow"/>
        </w:rPr>
        <w:t xml:space="preserve"> o tom</w:t>
      </w:r>
      <w:r w:rsidRPr="00DE7434">
        <w:rPr>
          <w:rFonts w:cstheme="minorHAnsi"/>
          <w:highlight w:val="yellow"/>
        </w:rPr>
        <w:t xml:space="preserve"> na </w:t>
      </w:r>
      <w:r w:rsidR="00623419" w:rsidRPr="00DE7434">
        <w:rPr>
          <w:rFonts w:cstheme="minorHAnsi"/>
          <w:highlight w:val="yellow"/>
        </w:rPr>
        <w:t xml:space="preserve">svých </w:t>
      </w:r>
      <w:r w:rsidRPr="00DE7434">
        <w:rPr>
          <w:rFonts w:cstheme="minorHAnsi"/>
          <w:highlight w:val="yellow"/>
        </w:rPr>
        <w:t>webových stránkách</w:t>
      </w:r>
      <w:r w:rsidR="00711583" w:rsidRPr="00DE7434">
        <w:rPr>
          <w:rFonts w:cstheme="minorHAnsi"/>
          <w:highlight w:val="yellow"/>
        </w:rPr>
        <w:t>.</w:t>
      </w:r>
      <w:r w:rsidR="00042486">
        <w:rPr>
          <w:rFonts w:cstheme="minorHAnsi"/>
          <w:highlight w:val="yellow"/>
        </w:rPr>
        <w:t xml:space="preserve"> </w:t>
      </w:r>
      <w:r w:rsidR="00042486" w:rsidRPr="006C463B">
        <w:rPr>
          <w:rFonts w:cstheme="minorHAnsi"/>
          <w:highlight w:val="yellow"/>
        </w:rPr>
        <w:t xml:space="preserve">Nedohodnou-li se </w:t>
      </w:r>
      <w:r w:rsidR="006F4194" w:rsidRPr="006C463B">
        <w:rPr>
          <w:rFonts w:cstheme="minorHAnsi"/>
          <w:highlight w:val="yellow"/>
        </w:rPr>
        <w:t>s</w:t>
      </w:r>
      <w:r w:rsidR="00042486" w:rsidRPr="006C463B">
        <w:rPr>
          <w:rFonts w:cstheme="minorHAnsi"/>
          <w:highlight w:val="yellow"/>
        </w:rPr>
        <w:t xml:space="preserve">mluvní strany jinak, odmítnutí převzetí Nepeněžního plnění ze strany Obce dle tohoto odstavce nezbavuje Investora povinnosti Nepeněžní plnění Obci poskytnout v souladu se závazky, které mu vyplývají </w:t>
      </w:r>
      <w:r w:rsidR="006F4194" w:rsidRPr="006C463B">
        <w:rPr>
          <w:rFonts w:cstheme="minorHAnsi"/>
          <w:highlight w:val="yellow"/>
        </w:rPr>
        <w:t>z této Smlouvy</w:t>
      </w:r>
      <w:r w:rsidR="00042486" w:rsidRPr="006C463B">
        <w:rPr>
          <w:rFonts w:cstheme="minorHAnsi"/>
          <w:highlight w:val="yellow"/>
        </w:rPr>
        <w:t xml:space="preserve">. </w:t>
      </w:r>
      <w:bookmarkStart w:id="9" w:name="_Hlk109835216"/>
      <w:r w:rsidR="0085423D" w:rsidRPr="0085423D">
        <w:rPr>
          <w:rFonts w:cstheme="minorHAnsi"/>
          <w:highlight w:val="yellow"/>
        </w:rPr>
        <w:t>Tato jeho povinnost trvá do jejího řádného splnění ze strany Investora nebo jiné domluvy smluvních stran.</w:t>
      </w:r>
      <w:bookmarkEnd w:id="9"/>
    </w:p>
    <w:p w14:paraId="26329AD3" w14:textId="77777777" w:rsidR="00C52E5D" w:rsidRPr="00DE7434" w:rsidRDefault="00C52E5D" w:rsidP="0033669B">
      <w:pPr>
        <w:pStyle w:val="Bezmezer"/>
        <w:jc w:val="both"/>
        <w:rPr>
          <w:rFonts w:cstheme="minorHAnsi"/>
          <w:highlight w:val="yellow"/>
        </w:rPr>
      </w:pPr>
    </w:p>
    <w:p w14:paraId="0481AC08" w14:textId="25CEE3F9" w:rsidR="00C52E5D" w:rsidRDefault="00C52E5D" w:rsidP="00C52E5D">
      <w:pPr>
        <w:pStyle w:val="Bezmezer"/>
        <w:jc w:val="both"/>
        <w:rPr>
          <w:rFonts w:cstheme="minorHAnsi"/>
          <w:i/>
        </w:rPr>
      </w:pPr>
      <w:r w:rsidRPr="003E4B00">
        <w:rPr>
          <w:rFonts w:cstheme="minorHAnsi"/>
          <w:i/>
        </w:rPr>
        <w:t>POZNÁMKA: S ohledem na povahu Nepeněžního plnění je možné zakotvit pro případ odmítnutí Nepeněžního plnění i povinnost doplatit jeho hodnotu v penězích.</w:t>
      </w:r>
    </w:p>
    <w:p w14:paraId="0D0C81D4" w14:textId="1336C5DA" w:rsidR="00C52E5D" w:rsidRDefault="00C52E5D" w:rsidP="00C52E5D">
      <w:pPr>
        <w:pStyle w:val="Bezmezer"/>
        <w:jc w:val="both"/>
        <w:rPr>
          <w:rFonts w:cstheme="minorHAnsi"/>
          <w:i/>
        </w:rPr>
      </w:pPr>
      <w:bookmarkStart w:id="10" w:name="_Hlk109643610"/>
    </w:p>
    <w:bookmarkEnd w:id="10"/>
    <w:p w14:paraId="43CB2015" w14:textId="77777777" w:rsidR="00E70985" w:rsidRDefault="00E70985" w:rsidP="00E70985">
      <w:pPr>
        <w:pStyle w:val="Bezmezer"/>
        <w:jc w:val="both"/>
        <w:rPr>
          <w:rFonts w:cstheme="minorHAnsi"/>
          <w:highlight w:val="yellow"/>
        </w:rPr>
      </w:pPr>
    </w:p>
    <w:p w14:paraId="59ECFEC2" w14:textId="47ECCA76" w:rsidR="000047E1" w:rsidRPr="00017719" w:rsidRDefault="00C52E5D" w:rsidP="000047E1">
      <w:pPr>
        <w:pStyle w:val="Bezmezer"/>
        <w:jc w:val="both"/>
        <w:rPr>
          <w:rFonts w:cstheme="minorHAnsi"/>
        </w:rPr>
      </w:pPr>
      <w:r>
        <w:rPr>
          <w:rFonts w:cstheme="minorHAnsi"/>
          <w:highlight w:val="yellow"/>
        </w:rPr>
        <w:t xml:space="preserve">3.6 </w:t>
      </w:r>
      <w:r w:rsidR="0064011E" w:rsidRPr="00DE7434">
        <w:rPr>
          <w:rFonts w:cstheme="minorHAnsi"/>
          <w:highlight w:val="yellow"/>
        </w:rPr>
        <w:t>Protože</w:t>
      </w:r>
      <w:r w:rsidR="0033669B" w:rsidRPr="00DE7434">
        <w:rPr>
          <w:rFonts w:cstheme="minorHAnsi"/>
          <w:highlight w:val="yellow"/>
        </w:rPr>
        <w:t xml:space="preserve"> předmětem této Smlouvy </w:t>
      </w:r>
      <w:r w:rsidR="0064011E" w:rsidRPr="00DE7434">
        <w:rPr>
          <w:rFonts w:cstheme="minorHAnsi"/>
          <w:highlight w:val="yellow"/>
        </w:rPr>
        <w:t xml:space="preserve">je také </w:t>
      </w:r>
      <w:r w:rsidR="0033669B" w:rsidRPr="00DE7434">
        <w:rPr>
          <w:rFonts w:cstheme="minorHAnsi"/>
          <w:highlight w:val="yellow"/>
        </w:rPr>
        <w:t xml:space="preserve">závazek Investora vybudovat anebo upravit </w:t>
      </w:r>
      <w:r w:rsidR="00C21B67">
        <w:rPr>
          <w:rFonts w:cstheme="minorHAnsi"/>
          <w:highlight w:val="yellow"/>
        </w:rPr>
        <w:t>V</w:t>
      </w:r>
      <w:r w:rsidR="0033669B" w:rsidRPr="00DE7434">
        <w:rPr>
          <w:rFonts w:cstheme="minorHAnsi"/>
          <w:highlight w:val="yellow"/>
        </w:rPr>
        <w:t>eřejnou infrastrukturu, uplatní se čl. 3.</w:t>
      </w:r>
      <w:r w:rsidR="00D1791C">
        <w:rPr>
          <w:rFonts w:cstheme="minorHAnsi"/>
          <w:highlight w:val="yellow"/>
        </w:rPr>
        <w:t xml:space="preserve"> odst. </w:t>
      </w:r>
      <w:r w:rsidR="0033669B" w:rsidRPr="00DE7434">
        <w:rPr>
          <w:rFonts w:cstheme="minorHAnsi"/>
          <w:highlight w:val="yellow"/>
        </w:rPr>
        <w:t>4</w:t>
      </w:r>
      <w:r w:rsidR="00D1791C">
        <w:rPr>
          <w:rFonts w:cstheme="minorHAnsi"/>
          <w:highlight w:val="yellow"/>
        </w:rPr>
        <w:t xml:space="preserve"> a</w:t>
      </w:r>
      <w:r w:rsidR="0033669B" w:rsidRPr="00DE7434">
        <w:rPr>
          <w:rFonts w:cstheme="minorHAnsi"/>
          <w:highlight w:val="yellow"/>
        </w:rPr>
        <w:t xml:space="preserve"> </w:t>
      </w:r>
      <w:r w:rsidR="00D1791C">
        <w:rPr>
          <w:rFonts w:cstheme="minorHAnsi"/>
          <w:highlight w:val="yellow"/>
        </w:rPr>
        <w:t xml:space="preserve">5 </w:t>
      </w:r>
      <w:r w:rsidR="0033669B" w:rsidRPr="00DE7434">
        <w:rPr>
          <w:rFonts w:cstheme="minorHAnsi"/>
          <w:highlight w:val="yellow"/>
        </w:rPr>
        <w:t xml:space="preserve">této Smlouvy ohledně podmínek převzetí takové </w:t>
      </w:r>
      <w:r w:rsidR="00C21B67">
        <w:rPr>
          <w:rFonts w:cstheme="minorHAnsi"/>
          <w:highlight w:val="yellow"/>
        </w:rPr>
        <w:t>V</w:t>
      </w:r>
      <w:r w:rsidR="0033669B" w:rsidRPr="00DE7434">
        <w:rPr>
          <w:rFonts w:cstheme="minorHAnsi"/>
          <w:highlight w:val="yellow"/>
        </w:rPr>
        <w:t xml:space="preserve">eřejné infrastruktury </w:t>
      </w:r>
      <w:r w:rsidR="008A1EAF" w:rsidRPr="00DE7434">
        <w:rPr>
          <w:rFonts w:cstheme="minorHAnsi"/>
          <w:highlight w:val="yellow"/>
        </w:rPr>
        <w:t>Obcí</w:t>
      </w:r>
      <w:r w:rsidR="0033669B" w:rsidRPr="00DE7434">
        <w:rPr>
          <w:rFonts w:cstheme="minorHAnsi"/>
          <w:highlight w:val="yellow"/>
        </w:rPr>
        <w:t xml:space="preserve"> a násl</w:t>
      </w:r>
      <w:r w:rsidR="00707C60" w:rsidRPr="00DE7434">
        <w:rPr>
          <w:rFonts w:cstheme="minorHAnsi"/>
          <w:highlight w:val="yellow"/>
        </w:rPr>
        <w:t>e</w:t>
      </w:r>
      <w:r w:rsidR="0033669B" w:rsidRPr="00DE7434">
        <w:rPr>
          <w:rFonts w:cstheme="minorHAnsi"/>
          <w:highlight w:val="yellow"/>
        </w:rPr>
        <w:t xml:space="preserve">dné správy takové </w:t>
      </w:r>
      <w:r w:rsidR="00C21B67">
        <w:rPr>
          <w:rFonts w:cstheme="minorHAnsi"/>
          <w:highlight w:val="yellow"/>
        </w:rPr>
        <w:t>V</w:t>
      </w:r>
      <w:r w:rsidR="0033669B" w:rsidRPr="00DE7434">
        <w:rPr>
          <w:rFonts w:cstheme="minorHAnsi"/>
          <w:highlight w:val="yellow"/>
        </w:rPr>
        <w:t xml:space="preserve">eřejné infrastruktury </w:t>
      </w:r>
      <w:r w:rsidR="0057242E" w:rsidRPr="00DE7434">
        <w:rPr>
          <w:rFonts w:cstheme="minorHAnsi"/>
          <w:highlight w:val="yellow"/>
        </w:rPr>
        <w:t>přiměřeně</w:t>
      </w:r>
      <w:r w:rsidR="0033669B" w:rsidRPr="00DE7434">
        <w:rPr>
          <w:rFonts w:cstheme="minorHAnsi"/>
          <w:highlight w:val="yellow"/>
        </w:rPr>
        <w:t>.</w:t>
      </w:r>
    </w:p>
    <w:p w14:paraId="6112F2AC" w14:textId="77777777" w:rsidR="00246CF0" w:rsidRPr="00017719" w:rsidRDefault="00246CF0" w:rsidP="000047E1">
      <w:pPr>
        <w:pStyle w:val="Bezmezer"/>
        <w:jc w:val="both"/>
        <w:rPr>
          <w:rFonts w:cstheme="minorHAnsi"/>
        </w:rPr>
      </w:pPr>
    </w:p>
    <w:p w14:paraId="3159665F" w14:textId="77290AE8" w:rsidR="00711583" w:rsidRPr="00017719" w:rsidRDefault="00711583" w:rsidP="00711583">
      <w:pPr>
        <w:pStyle w:val="Nadpis3"/>
        <w:rPr>
          <w:rFonts w:asciiTheme="minorHAnsi" w:hAnsiTheme="minorHAnsi" w:cstheme="minorHAnsi"/>
        </w:rPr>
      </w:pPr>
      <w:r w:rsidRPr="00017719">
        <w:rPr>
          <w:rFonts w:asciiTheme="minorHAnsi" w:hAnsiTheme="minorHAnsi" w:cstheme="minorHAnsi"/>
        </w:rPr>
        <w:t>IV.</w:t>
      </w:r>
      <w:r w:rsidRPr="00017719">
        <w:rPr>
          <w:rFonts w:asciiTheme="minorHAnsi" w:hAnsiTheme="minorHAnsi" w:cstheme="minorHAnsi"/>
        </w:rPr>
        <w:tab/>
        <w:t>Další ujednání smluvních stran</w:t>
      </w:r>
    </w:p>
    <w:p w14:paraId="4DB92327" w14:textId="07C38DBC" w:rsidR="003A57DA" w:rsidRPr="00017719" w:rsidRDefault="00372D15" w:rsidP="003A57DA">
      <w:pPr>
        <w:pStyle w:val="Bezmezer"/>
        <w:jc w:val="both"/>
        <w:rPr>
          <w:rFonts w:cstheme="minorHAnsi"/>
        </w:rPr>
      </w:pPr>
      <w:r w:rsidRPr="00017719">
        <w:rPr>
          <w:rFonts w:cstheme="minorHAnsi"/>
        </w:rPr>
        <w:t>4.1</w:t>
      </w:r>
      <w:r w:rsidRPr="00017719">
        <w:rPr>
          <w:rFonts w:cstheme="minorHAnsi"/>
        </w:rPr>
        <w:tab/>
      </w:r>
      <w:r w:rsidR="003A57DA" w:rsidRPr="00017719">
        <w:rPr>
          <w:rFonts w:cstheme="minorHAnsi"/>
        </w:rPr>
        <w:t>Investor jako záruku k zajištění svých závazků uvedených v čl. 2.1</w:t>
      </w:r>
      <w:r w:rsidR="008C2F85" w:rsidRPr="00017719">
        <w:rPr>
          <w:rFonts w:cstheme="minorHAnsi"/>
        </w:rPr>
        <w:t xml:space="preserve">, </w:t>
      </w:r>
      <w:r w:rsidR="00055624" w:rsidRPr="00017719">
        <w:rPr>
          <w:rFonts w:cstheme="minorHAnsi"/>
        </w:rPr>
        <w:t>2.</w:t>
      </w:r>
      <w:proofErr w:type="gramStart"/>
      <w:r w:rsidR="00181D7E">
        <w:rPr>
          <w:rFonts w:cstheme="minorHAnsi"/>
        </w:rPr>
        <w:t>4</w:t>
      </w:r>
      <w:r w:rsidR="0092197C">
        <w:rPr>
          <w:rFonts w:cstheme="minorHAnsi"/>
        </w:rPr>
        <w:t xml:space="preserve"> – 2</w:t>
      </w:r>
      <w:proofErr w:type="gramEnd"/>
      <w:r w:rsidR="0092197C">
        <w:rPr>
          <w:rFonts w:cstheme="minorHAnsi"/>
        </w:rPr>
        <w:t>.</w:t>
      </w:r>
      <w:r w:rsidR="00181D7E">
        <w:rPr>
          <w:rFonts w:cstheme="minorHAnsi"/>
        </w:rPr>
        <w:t>6</w:t>
      </w:r>
      <w:r w:rsidR="008C2F85" w:rsidRPr="00017719">
        <w:rPr>
          <w:rFonts w:cstheme="minorHAnsi"/>
        </w:rPr>
        <w:t xml:space="preserve">, </w:t>
      </w:r>
      <w:r w:rsidR="00055624" w:rsidRPr="00017719">
        <w:rPr>
          <w:rFonts w:cstheme="minorHAnsi"/>
        </w:rPr>
        <w:t>2.</w:t>
      </w:r>
      <w:r w:rsidR="00181D7E">
        <w:rPr>
          <w:rFonts w:cstheme="minorHAnsi"/>
        </w:rPr>
        <w:t>9</w:t>
      </w:r>
      <w:r w:rsidR="00055624" w:rsidRPr="00017719">
        <w:rPr>
          <w:rFonts w:cstheme="minorHAnsi"/>
        </w:rPr>
        <w:t xml:space="preserve"> až 2.1</w:t>
      </w:r>
      <w:r w:rsidR="00181D7E">
        <w:rPr>
          <w:rFonts w:cstheme="minorHAnsi"/>
        </w:rPr>
        <w:t>2</w:t>
      </w:r>
      <w:r w:rsidR="008C2F85" w:rsidRPr="00017719">
        <w:rPr>
          <w:rFonts w:cstheme="minorHAnsi"/>
        </w:rPr>
        <w:t>, 2.</w:t>
      </w:r>
      <w:r w:rsidR="00055624" w:rsidRPr="00017719">
        <w:rPr>
          <w:rFonts w:cstheme="minorHAnsi"/>
        </w:rPr>
        <w:t>1</w:t>
      </w:r>
      <w:r w:rsidR="00181D7E">
        <w:rPr>
          <w:rFonts w:cstheme="minorHAnsi"/>
        </w:rPr>
        <w:t>4</w:t>
      </w:r>
      <w:r w:rsidR="00055624" w:rsidRPr="00017719">
        <w:rPr>
          <w:rFonts w:cstheme="minorHAnsi"/>
        </w:rPr>
        <w:t xml:space="preserve"> až 2.</w:t>
      </w:r>
      <w:r w:rsidR="007643B1">
        <w:rPr>
          <w:rFonts w:cstheme="minorHAnsi"/>
        </w:rPr>
        <w:t>2</w:t>
      </w:r>
      <w:r w:rsidR="00181D7E">
        <w:rPr>
          <w:rFonts w:cstheme="minorHAnsi"/>
        </w:rPr>
        <w:t>1</w:t>
      </w:r>
      <w:r w:rsidR="00283BD5" w:rsidRPr="00017719">
        <w:rPr>
          <w:rFonts w:cstheme="minorHAnsi"/>
        </w:rPr>
        <w:t>, 5.2 </w:t>
      </w:r>
      <w:r w:rsidR="00EE4116" w:rsidRPr="00017719">
        <w:rPr>
          <w:rFonts w:cstheme="minorHAnsi"/>
        </w:rPr>
        <w:t xml:space="preserve">a čl. 5.6 </w:t>
      </w:r>
      <w:r w:rsidR="00181D7E">
        <w:rPr>
          <w:rFonts w:cstheme="minorHAnsi"/>
        </w:rPr>
        <w:t xml:space="preserve">– 5.8 </w:t>
      </w:r>
      <w:r w:rsidR="003A57DA" w:rsidRPr="00017719">
        <w:rPr>
          <w:rFonts w:cstheme="minorHAnsi"/>
        </w:rPr>
        <w:t>této Smlouvy</w:t>
      </w:r>
      <w:r w:rsidR="00C123AC" w:rsidRPr="00017719">
        <w:rPr>
          <w:rFonts w:cstheme="minorHAnsi"/>
        </w:rPr>
        <w:t xml:space="preserve"> ve lhůtě do </w:t>
      </w:r>
      <w:r w:rsidR="00C123AC" w:rsidRPr="00017719">
        <w:rPr>
          <w:rFonts w:cstheme="minorHAnsi"/>
          <w:highlight w:val="lightGray"/>
        </w:rPr>
        <w:t>(doplnit počet)</w:t>
      </w:r>
      <w:r w:rsidR="00C123AC" w:rsidRPr="00017719">
        <w:rPr>
          <w:rFonts w:cstheme="minorHAnsi"/>
        </w:rPr>
        <w:t xml:space="preserve"> dnů ode dne uzavření Smlouvy</w:t>
      </w:r>
      <w:r w:rsidR="003A57DA" w:rsidRPr="00017719">
        <w:rPr>
          <w:rFonts w:cstheme="minorHAnsi"/>
        </w:rPr>
        <w:t>:</w:t>
      </w:r>
    </w:p>
    <w:p w14:paraId="52866470" w14:textId="5E75C836" w:rsidR="003A57DA" w:rsidRPr="00017719" w:rsidRDefault="003A57DA" w:rsidP="003A57DA">
      <w:pPr>
        <w:pStyle w:val="Bezmezer"/>
        <w:numPr>
          <w:ilvl w:val="0"/>
          <w:numId w:val="6"/>
        </w:numPr>
        <w:jc w:val="both"/>
        <w:rPr>
          <w:rFonts w:cstheme="minorHAnsi"/>
        </w:rPr>
      </w:pPr>
      <w:r w:rsidRPr="00017719">
        <w:rPr>
          <w:rFonts w:cstheme="minorHAnsi"/>
        </w:rPr>
        <w:t xml:space="preserve">uzavře </w:t>
      </w:r>
      <w:r w:rsidR="005447B5" w:rsidRPr="00017719">
        <w:rPr>
          <w:rFonts w:cstheme="minorHAnsi"/>
        </w:rPr>
        <w:t xml:space="preserve">a zřídí ve prospěch </w:t>
      </w:r>
      <w:r w:rsidR="008A1EAF">
        <w:rPr>
          <w:rFonts w:cstheme="minorHAnsi"/>
        </w:rPr>
        <w:t>Obce</w:t>
      </w:r>
      <w:r w:rsidR="005447B5" w:rsidRPr="00017719">
        <w:rPr>
          <w:rFonts w:cstheme="minorHAnsi"/>
        </w:rPr>
        <w:t xml:space="preserve"> </w:t>
      </w:r>
      <w:r w:rsidRPr="00017719">
        <w:rPr>
          <w:rFonts w:cstheme="minorHAnsi"/>
        </w:rPr>
        <w:t>bankovní záruku ve smyslu § 2029 an. OZ ve výši Investičního příspěvku</w:t>
      </w:r>
      <w:r w:rsidR="005447B5" w:rsidRPr="00017719">
        <w:rPr>
          <w:rFonts w:cstheme="minorHAnsi"/>
        </w:rPr>
        <w:t xml:space="preserve">, a to v rozsahu a znění předem </w:t>
      </w:r>
      <w:r w:rsidR="008A1EAF">
        <w:rPr>
          <w:rFonts w:cstheme="minorHAnsi"/>
        </w:rPr>
        <w:t>Obcí</w:t>
      </w:r>
      <w:r w:rsidR="005447B5" w:rsidRPr="00017719">
        <w:rPr>
          <w:rFonts w:cstheme="minorHAnsi"/>
        </w:rPr>
        <w:t xml:space="preserve"> schváleným, a </w:t>
      </w:r>
      <w:proofErr w:type="gramStart"/>
      <w:r w:rsidR="005447B5" w:rsidRPr="00017719">
        <w:rPr>
          <w:rFonts w:cstheme="minorHAnsi"/>
        </w:rPr>
        <w:t>předloží</w:t>
      </w:r>
      <w:proofErr w:type="gramEnd"/>
      <w:r w:rsidR="005447B5" w:rsidRPr="00017719">
        <w:rPr>
          <w:rFonts w:cstheme="minorHAnsi"/>
        </w:rPr>
        <w:t xml:space="preserve"> originál záruční listiny předmětné bankovní záruky </w:t>
      </w:r>
      <w:r w:rsidR="008A1EAF">
        <w:rPr>
          <w:rFonts w:cstheme="minorHAnsi"/>
        </w:rPr>
        <w:t>Obci</w:t>
      </w:r>
      <w:r w:rsidRPr="00017719">
        <w:rPr>
          <w:rFonts w:cstheme="minorHAnsi"/>
        </w:rPr>
        <w:t>, nebo</w:t>
      </w:r>
    </w:p>
    <w:p w14:paraId="08C7EB4A" w14:textId="24B16468" w:rsidR="003A57DA" w:rsidRDefault="003A57DA" w:rsidP="003A57DA">
      <w:pPr>
        <w:pStyle w:val="Bezmezer"/>
        <w:numPr>
          <w:ilvl w:val="0"/>
          <w:numId w:val="6"/>
        </w:numPr>
        <w:jc w:val="both"/>
        <w:rPr>
          <w:rFonts w:cstheme="minorHAnsi"/>
        </w:rPr>
      </w:pPr>
      <w:r w:rsidRPr="00017719">
        <w:rPr>
          <w:rFonts w:cstheme="minorHAnsi"/>
        </w:rPr>
        <w:t xml:space="preserve">zřídí ve prospěch </w:t>
      </w:r>
      <w:r w:rsidR="008A1EAF">
        <w:rPr>
          <w:rFonts w:cstheme="minorHAnsi"/>
        </w:rPr>
        <w:t>Obce</w:t>
      </w:r>
      <w:r w:rsidRPr="00017719">
        <w:rPr>
          <w:rFonts w:cstheme="minorHAnsi"/>
        </w:rPr>
        <w:t xml:space="preserve"> ve smyslu § 1309 an. OZ zástavu k věci nemovité, a to: </w:t>
      </w:r>
      <w:r w:rsidRPr="00017719">
        <w:rPr>
          <w:rFonts w:cstheme="minorHAnsi"/>
          <w:highlight w:val="lightGray"/>
        </w:rPr>
        <w:t>(doplnit konkrétní specifikaci)</w:t>
      </w:r>
      <w:r w:rsidRPr="00017719">
        <w:rPr>
          <w:rFonts w:cstheme="minorHAnsi"/>
        </w:rPr>
        <w:t xml:space="preserve">, bytu nebo nebytového prostoru </w:t>
      </w:r>
      <w:r w:rsidRPr="00017719">
        <w:rPr>
          <w:rFonts w:cstheme="minorHAnsi"/>
          <w:highlight w:val="lightGray"/>
        </w:rPr>
        <w:t>(doplnit konkrétní specifikaci)</w:t>
      </w:r>
      <w:r w:rsidRPr="00017719">
        <w:rPr>
          <w:rFonts w:cstheme="minorHAnsi"/>
        </w:rPr>
        <w:t xml:space="preserve">, obchodnímu podílu </w:t>
      </w:r>
      <w:r w:rsidRPr="00017719">
        <w:rPr>
          <w:rFonts w:cstheme="minorHAnsi"/>
          <w:highlight w:val="lightGray"/>
        </w:rPr>
        <w:t>(doplnit konkrétní specifikaci)</w:t>
      </w:r>
      <w:r w:rsidRPr="00017719">
        <w:rPr>
          <w:rFonts w:cstheme="minorHAnsi"/>
        </w:rPr>
        <w:t xml:space="preserve"> nebo k cennému papíru </w:t>
      </w:r>
      <w:r w:rsidRPr="00017719">
        <w:rPr>
          <w:rFonts w:cstheme="minorHAnsi"/>
          <w:highlight w:val="lightGray"/>
        </w:rPr>
        <w:t>(doplnit konkrétní specifikaci</w:t>
      </w:r>
      <w:r w:rsidR="00F50C58" w:rsidRPr="00017719">
        <w:rPr>
          <w:rFonts w:cstheme="minorHAnsi"/>
          <w:highlight w:val="lightGray"/>
        </w:rPr>
        <w:t>)</w:t>
      </w:r>
      <w:r w:rsidR="00F50C58" w:rsidRPr="00017719">
        <w:rPr>
          <w:rFonts w:cstheme="minorHAnsi"/>
        </w:rPr>
        <w:t>, nebo</w:t>
      </w:r>
      <w:r w:rsidRPr="00017719">
        <w:rPr>
          <w:rFonts w:cstheme="minorHAnsi"/>
        </w:rPr>
        <w:t xml:space="preserve"> (</w:t>
      </w:r>
      <w:r w:rsidRPr="00017719">
        <w:rPr>
          <w:rFonts w:cstheme="minorHAnsi"/>
          <w:i/>
          <w:iCs/>
        </w:rPr>
        <w:t>POZNÁMKA: nehodící se v konkrétní uzavírané smlouvě vypustí</w:t>
      </w:r>
      <w:r w:rsidR="000C3635" w:rsidRPr="00017719">
        <w:rPr>
          <w:rFonts w:cstheme="minorHAnsi"/>
          <w:i/>
          <w:iCs/>
        </w:rPr>
        <w:t>, na konkrétní podobě zajištění se smluvní strany dohodnou</w:t>
      </w:r>
      <w:r w:rsidRPr="00017719">
        <w:rPr>
          <w:rFonts w:cstheme="minorHAnsi"/>
        </w:rPr>
        <w:t>.)</w:t>
      </w:r>
    </w:p>
    <w:p w14:paraId="2AE8DDF6" w14:textId="77777777" w:rsidR="00011FA1" w:rsidRDefault="00011FA1" w:rsidP="00011FA1">
      <w:pPr>
        <w:pStyle w:val="Bezmezer"/>
        <w:jc w:val="both"/>
        <w:rPr>
          <w:rFonts w:cstheme="minorHAnsi"/>
        </w:rPr>
      </w:pPr>
    </w:p>
    <w:p w14:paraId="7A821EE9" w14:textId="77777777" w:rsidR="00011FA1" w:rsidRDefault="00011FA1" w:rsidP="00011FA1">
      <w:pPr>
        <w:pStyle w:val="Bezmezer"/>
        <w:jc w:val="both"/>
        <w:rPr>
          <w:rFonts w:cstheme="minorHAnsi"/>
        </w:rPr>
      </w:pPr>
    </w:p>
    <w:p w14:paraId="1B6FF082" w14:textId="77777777" w:rsidR="000A3878" w:rsidRPr="00017719" w:rsidRDefault="000A3878" w:rsidP="003A57DA">
      <w:pPr>
        <w:pStyle w:val="Bezmezer"/>
        <w:jc w:val="both"/>
        <w:rPr>
          <w:rFonts w:cstheme="minorHAnsi"/>
        </w:rPr>
      </w:pPr>
    </w:p>
    <w:p w14:paraId="1CDF019D" w14:textId="727BBC2B" w:rsidR="004E2EDD" w:rsidRDefault="00397B09" w:rsidP="00397B09">
      <w:pPr>
        <w:pStyle w:val="Bezmezer"/>
        <w:jc w:val="both"/>
        <w:rPr>
          <w:rFonts w:cstheme="minorHAnsi"/>
          <w:i/>
        </w:rPr>
      </w:pPr>
      <w:r w:rsidRPr="00017719">
        <w:rPr>
          <w:rFonts w:cstheme="minorHAnsi"/>
          <w:i/>
        </w:rPr>
        <w:t xml:space="preserve">POZNÁMKA: </w:t>
      </w:r>
      <w:bookmarkStart w:id="11" w:name="_Hlk109645165"/>
      <w:r w:rsidR="004E2EDD">
        <w:rPr>
          <w:rFonts w:cstheme="minorHAnsi"/>
          <w:i/>
        </w:rPr>
        <w:t>V případě úprav smlouvy a jej</w:t>
      </w:r>
      <w:r w:rsidR="001008D8">
        <w:rPr>
          <w:rFonts w:cstheme="minorHAnsi"/>
          <w:i/>
        </w:rPr>
        <w:t>í</w:t>
      </w:r>
      <w:r w:rsidR="004E2EDD">
        <w:rPr>
          <w:rFonts w:cstheme="minorHAnsi"/>
          <w:i/>
        </w:rPr>
        <w:t>ch článk</w:t>
      </w:r>
      <w:r w:rsidR="001008D8">
        <w:rPr>
          <w:rFonts w:cstheme="minorHAnsi"/>
          <w:i/>
        </w:rPr>
        <w:t>ů</w:t>
      </w:r>
      <w:r w:rsidR="004E2EDD">
        <w:rPr>
          <w:rFonts w:cstheme="minorHAnsi"/>
          <w:i/>
        </w:rPr>
        <w:t xml:space="preserve"> je potřeba zkontrolovat správnost odkazů v první větě článku.</w:t>
      </w:r>
    </w:p>
    <w:bookmarkEnd w:id="11"/>
    <w:p w14:paraId="27F2DA28" w14:textId="6000A358" w:rsidR="007C1C1B" w:rsidRDefault="004E2EDD" w:rsidP="00397B09">
      <w:pPr>
        <w:pStyle w:val="Bezmezer"/>
        <w:jc w:val="both"/>
        <w:rPr>
          <w:rFonts w:cstheme="minorHAnsi"/>
          <w:i/>
        </w:rPr>
      </w:pPr>
      <w:r w:rsidRPr="00DE7434">
        <w:rPr>
          <w:rFonts w:cstheme="minorHAnsi"/>
          <w:i/>
          <w:iCs/>
        </w:rPr>
        <w:t>Na konkrétní podobě zajištění shora uvedených závazků Investora se smluvní strany dohodnou v souladu s čl. VI. Zásad.</w:t>
      </w:r>
      <w:r>
        <w:rPr>
          <w:rFonts w:cstheme="minorHAnsi"/>
          <w:i/>
          <w:iCs/>
        </w:rPr>
        <w:t xml:space="preserve"> </w:t>
      </w:r>
      <w:r w:rsidR="00397B09" w:rsidRPr="00017719">
        <w:rPr>
          <w:rFonts w:cstheme="minorHAnsi"/>
          <w:i/>
        </w:rPr>
        <w:t xml:space="preserve">Pokud Investor poskytne </w:t>
      </w:r>
      <w:r w:rsidR="008A1EAF">
        <w:rPr>
          <w:rFonts w:cstheme="minorHAnsi"/>
          <w:i/>
        </w:rPr>
        <w:t>Obci</w:t>
      </w:r>
      <w:r w:rsidR="00397B09" w:rsidRPr="00017719">
        <w:rPr>
          <w:rFonts w:cstheme="minorHAnsi"/>
          <w:i/>
        </w:rPr>
        <w:t xml:space="preserve"> bankovní záruku dle čl. 4.1 písm. a) této Smlouvy, touto zárukou bude ve prospěch </w:t>
      </w:r>
      <w:r w:rsidR="008A1EAF">
        <w:rPr>
          <w:rFonts w:cstheme="minorHAnsi"/>
          <w:i/>
        </w:rPr>
        <w:t>Obce</w:t>
      </w:r>
      <w:r w:rsidR="00397B09" w:rsidRPr="00017719">
        <w:rPr>
          <w:rFonts w:cstheme="minorHAnsi"/>
          <w:i/>
        </w:rPr>
        <w:t xml:space="preserve"> </w:t>
      </w:r>
      <w:r w:rsidR="00397B09" w:rsidRPr="00017719">
        <w:rPr>
          <w:rFonts w:cstheme="minorHAnsi"/>
          <w:i/>
          <w:color w:val="000000" w:themeColor="text1"/>
        </w:rPr>
        <w:t xml:space="preserve">neodvolatelně a bezpodmínečně zajištěna povinnost Investora řádně splnit své závazky, uvedené </w:t>
      </w:r>
      <w:r w:rsidR="00397B09" w:rsidRPr="00017719">
        <w:rPr>
          <w:rFonts w:cstheme="minorHAnsi"/>
          <w:i/>
        </w:rPr>
        <w:t>v</w:t>
      </w:r>
      <w:r w:rsidR="0043756B" w:rsidRPr="00017719">
        <w:rPr>
          <w:rFonts w:cstheme="minorHAnsi"/>
          <w:i/>
        </w:rPr>
        <w:t xml:space="preserve"> </w:t>
      </w:r>
      <w:r w:rsidR="00397B09" w:rsidRPr="00017719">
        <w:rPr>
          <w:rFonts w:cstheme="minorHAnsi"/>
          <w:i/>
        </w:rPr>
        <w:t>této Smlouvě</w:t>
      </w:r>
      <w:r w:rsidR="00397B09" w:rsidRPr="00017719">
        <w:rPr>
          <w:rFonts w:cstheme="minorHAnsi"/>
          <w:i/>
          <w:color w:val="000000" w:themeColor="text1"/>
        </w:rPr>
        <w:t>.</w:t>
      </w:r>
      <w:r w:rsidR="00397B09" w:rsidRPr="00017719">
        <w:rPr>
          <w:rFonts w:cstheme="minorHAnsi"/>
          <w:i/>
        </w:rPr>
        <w:t xml:space="preserve"> </w:t>
      </w:r>
      <w:r w:rsidR="008A1EAF">
        <w:rPr>
          <w:rFonts w:cstheme="minorHAnsi"/>
          <w:i/>
          <w:color w:val="000000" w:themeColor="text1"/>
        </w:rPr>
        <w:t>Obec</w:t>
      </w:r>
      <w:r w:rsidR="00397B09" w:rsidRPr="00017719">
        <w:rPr>
          <w:rFonts w:cstheme="minorHAnsi"/>
          <w:i/>
          <w:color w:val="000000" w:themeColor="text1"/>
        </w:rPr>
        <w:t xml:space="preserve"> bude oprávněn</w:t>
      </w:r>
      <w:r w:rsidR="00681F02">
        <w:rPr>
          <w:rFonts w:cstheme="minorHAnsi"/>
          <w:i/>
          <w:color w:val="000000" w:themeColor="text1"/>
        </w:rPr>
        <w:t>a</w:t>
      </w:r>
      <w:r w:rsidR="00397B09" w:rsidRPr="00017719">
        <w:rPr>
          <w:rFonts w:cstheme="minorHAnsi"/>
          <w:i/>
          <w:color w:val="000000" w:themeColor="text1"/>
        </w:rPr>
        <w:t xml:space="preserve"> uplatnit písemně právo z bankovní záruky v případě, že Investor bude</w:t>
      </w:r>
      <w:r w:rsidR="00681F02" w:rsidRPr="00681F02">
        <w:rPr>
          <w:rFonts w:cstheme="minorHAnsi"/>
          <w:i/>
          <w:color w:val="000000" w:themeColor="text1"/>
        </w:rPr>
        <w:t xml:space="preserve"> </w:t>
      </w:r>
      <w:r w:rsidR="00681F02" w:rsidRPr="003E4B00">
        <w:rPr>
          <w:rFonts w:cstheme="minorHAnsi"/>
          <w:i/>
          <w:color w:val="000000" w:themeColor="text1"/>
        </w:rPr>
        <w:t>i po stanovené době</w:t>
      </w:r>
      <w:r w:rsidR="00397B09" w:rsidRPr="00017719">
        <w:rPr>
          <w:rFonts w:cstheme="minorHAnsi"/>
          <w:i/>
          <w:color w:val="000000" w:themeColor="text1"/>
        </w:rPr>
        <w:t xml:space="preserve"> v prodlení s plněním některého svého závazku zajištěného bankovní zárukou, a to i přes písemnou výzvu </w:t>
      </w:r>
      <w:r w:rsidR="008A1EAF">
        <w:rPr>
          <w:rFonts w:cstheme="minorHAnsi"/>
          <w:i/>
          <w:color w:val="000000" w:themeColor="text1"/>
        </w:rPr>
        <w:t>Obce</w:t>
      </w:r>
      <w:r w:rsidR="00397B09" w:rsidRPr="00017719">
        <w:rPr>
          <w:rFonts w:cstheme="minorHAnsi"/>
          <w:i/>
          <w:color w:val="000000" w:themeColor="text1"/>
        </w:rPr>
        <w:t xml:space="preserve"> ke splnění takového </w:t>
      </w:r>
      <w:r w:rsidR="00397B09" w:rsidRPr="00017719">
        <w:rPr>
          <w:rFonts w:cstheme="minorHAnsi"/>
          <w:i/>
          <w:color w:val="000000" w:themeColor="text1"/>
        </w:rPr>
        <w:lastRenderedPageBreak/>
        <w:t xml:space="preserve">závazku. Investor bude povinen nejpozději při podpisu této Smlouvy předložit </w:t>
      </w:r>
      <w:r w:rsidR="008A1EAF">
        <w:rPr>
          <w:rFonts w:cstheme="minorHAnsi"/>
          <w:i/>
          <w:color w:val="000000" w:themeColor="text1"/>
        </w:rPr>
        <w:t>Obci</w:t>
      </w:r>
      <w:r w:rsidR="00397B09" w:rsidRPr="00017719">
        <w:rPr>
          <w:rFonts w:cstheme="minorHAnsi"/>
          <w:i/>
          <w:color w:val="000000" w:themeColor="text1"/>
        </w:rPr>
        <w:t xml:space="preserve"> originál </w:t>
      </w:r>
      <w:r w:rsidR="00397B09" w:rsidRPr="00017719">
        <w:rPr>
          <w:rFonts w:cstheme="minorHAnsi"/>
          <w:i/>
        </w:rPr>
        <w:t xml:space="preserve">záruční listiny obsahující bezpodmínečný závazek banky vyplatit </w:t>
      </w:r>
      <w:r w:rsidR="008A1EAF">
        <w:rPr>
          <w:rFonts w:cstheme="minorHAnsi"/>
          <w:i/>
        </w:rPr>
        <w:t>Obci</w:t>
      </w:r>
      <w:r w:rsidR="00397B09" w:rsidRPr="00017719">
        <w:rPr>
          <w:rFonts w:cstheme="minorHAnsi"/>
          <w:i/>
        </w:rPr>
        <w:t xml:space="preserve"> bankovní záruku v případě nesplnění závazku Investora. Investor bude povinen zajistit platnost bankovní záruky po celou dobu trvání této Smlouvy.</w:t>
      </w:r>
      <w:r w:rsidR="00681F02" w:rsidRPr="00681F02">
        <w:rPr>
          <w:rFonts w:cstheme="minorHAnsi"/>
          <w:i/>
        </w:rPr>
        <w:t xml:space="preserve"> </w:t>
      </w:r>
    </w:p>
    <w:p w14:paraId="7D233468" w14:textId="4A9E7DE1" w:rsidR="00445208" w:rsidRDefault="00445208" w:rsidP="00397B09">
      <w:pPr>
        <w:pStyle w:val="Bezmezer"/>
        <w:jc w:val="both"/>
        <w:rPr>
          <w:rFonts w:cstheme="minorHAnsi"/>
          <w:i/>
        </w:rPr>
      </w:pPr>
    </w:p>
    <w:p w14:paraId="3D500392" w14:textId="3AD2D35B" w:rsidR="00445208" w:rsidRDefault="00445208" w:rsidP="00397B09">
      <w:pPr>
        <w:pStyle w:val="Bezmezer"/>
        <w:jc w:val="both"/>
        <w:rPr>
          <w:rFonts w:cstheme="minorHAnsi"/>
          <w:i/>
        </w:rPr>
      </w:pPr>
      <w:r>
        <w:rPr>
          <w:rFonts w:cstheme="minorHAnsi"/>
          <w:i/>
        </w:rPr>
        <w:t xml:space="preserve">Závazky investora je možné zajistit i dalšími instituty, jak jsou uvedeny v čl. IV odst. 2 Zásad. Volba vhodného institutu bude vždy odvislá od konkrétního případu. </w:t>
      </w:r>
    </w:p>
    <w:p w14:paraId="4C598688" w14:textId="6273E575" w:rsidR="00681F02" w:rsidRDefault="00681F02" w:rsidP="00397B09">
      <w:pPr>
        <w:pStyle w:val="Bezmezer"/>
        <w:jc w:val="both"/>
        <w:rPr>
          <w:rFonts w:cstheme="minorHAnsi"/>
          <w:i/>
        </w:rPr>
      </w:pPr>
    </w:p>
    <w:p w14:paraId="123E7589" w14:textId="38758D3D" w:rsidR="004E7F79" w:rsidRDefault="004E7F79" w:rsidP="004E7F79">
      <w:pPr>
        <w:pStyle w:val="Bezmezer"/>
        <w:jc w:val="both"/>
        <w:rPr>
          <w:rFonts w:cstheme="minorHAnsi"/>
        </w:rPr>
      </w:pPr>
      <w:r>
        <w:rPr>
          <w:rFonts w:cstheme="minorHAnsi"/>
        </w:rPr>
        <w:t xml:space="preserve">4.2. Pro případ porušení </w:t>
      </w:r>
      <w:r w:rsidRPr="00017719">
        <w:rPr>
          <w:rFonts w:cstheme="minorHAnsi"/>
        </w:rPr>
        <w:t xml:space="preserve">závazků uvedených v čl. </w:t>
      </w:r>
      <w:r w:rsidR="00181D7E" w:rsidRPr="00017719">
        <w:rPr>
          <w:rFonts w:cstheme="minorHAnsi"/>
        </w:rPr>
        <w:t>2.1, 2.</w:t>
      </w:r>
      <w:proofErr w:type="gramStart"/>
      <w:r w:rsidR="00181D7E">
        <w:rPr>
          <w:rFonts w:cstheme="minorHAnsi"/>
        </w:rPr>
        <w:t>4 – 2</w:t>
      </w:r>
      <w:proofErr w:type="gramEnd"/>
      <w:r w:rsidR="00181D7E">
        <w:rPr>
          <w:rFonts w:cstheme="minorHAnsi"/>
        </w:rPr>
        <w:t>.6</w:t>
      </w:r>
      <w:r w:rsidR="00181D7E" w:rsidRPr="00017719">
        <w:rPr>
          <w:rFonts w:cstheme="minorHAnsi"/>
        </w:rPr>
        <w:t>, 2.</w:t>
      </w:r>
      <w:r w:rsidR="00181D7E">
        <w:rPr>
          <w:rFonts w:cstheme="minorHAnsi"/>
        </w:rPr>
        <w:t>9</w:t>
      </w:r>
      <w:r w:rsidR="00181D7E" w:rsidRPr="00017719">
        <w:rPr>
          <w:rFonts w:cstheme="minorHAnsi"/>
        </w:rPr>
        <w:t xml:space="preserve"> až 2.1</w:t>
      </w:r>
      <w:r w:rsidR="00181D7E">
        <w:rPr>
          <w:rFonts w:cstheme="minorHAnsi"/>
        </w:rPr>
        <w:t>2</w:t>
      </w:r>
      <w:r w:rsidR="00181D7E" w:rsidRPr="00017719">
        <w:rPr>
          <w:rFonts w:cstheme="minorHAnsi"/>
        </w:rPr>
        <w:t>, 2.1</w:t>
      </w:r>
      <w:r w:rsidR="00181D7E">
        <w:rPr>
          <w:rFonts w:cstheme="minorHAnsi"/>
        </w:rPr>
        <w:t>4</w:t>
      </w:r>
      <w:r w:rsidR="00181D7E" w:rsidRPr="00017719">
        <w:rPr>
          <w:rFonts w:cstheme="minorHAnsi"/>
        </w:rPr>
        <w:t xml:space="preserve"> až 2.</w:t>
      </w:r>
      <w:r w:rsidR="00181D7E">
        <w:rPr>
          <w:rFonts w:cstheme="minorHAnsi"/>
        </w:rPr>
        <w:t>21</w:t>
      </w:r>
      <w:r w:rsidRPr="00017719">
        <w:rPr>
          <w:rFonts w:cstheme="minorHAnsi"/>
        </w:rPr>
        <w:t xml:space="preserve">, </w:t>
      </w:r>
      <w:r>
        <w:rPr>
          <w:rFonts w:cstheme="minorHAnsi"/>
        </w:rPr>
        <w:t>4. 1.</w:t>
      </w:r>
      <w:r w:rsidR="00391A27">
        <w:rPr>
          <w:rFonts w:cstheme="minorHAnsi"/>
        </w:rPr>
        <w:t>,</w:t>
      </w:r>
      <w:r>
        <w:rPr>
          <w:rFonts w:cstheme="minorHAnsi"/>
        </w:rPr>
        <w:t xml:space="preserve"> </w:t>
      </w:r>
      <w:r w:rsidRPr="00017719">
        <w:rPr>
          <w:rFonts w:cstheme="minorHAnsi"/>
        </w:rPr>
        <w:t>5.2</w:t>
      </w:r>
      <w:r w:rsidR="00D838F6">
        <w:rPr>
          <w:rFonts w:cstheme="minorHAnsi"/>
        </w:rPr>
        <w:t xml:space="preserve">, </w:t>
      </w:r>
      <w:r w:rsidRPr="00017719">
        <w:rPr>
          <w:rFonts w:cstheme="minorHAnsi"/>
        </w:rPr>
        <w:t xml:space="preserve">čl. 5.6 </w:t>
      </w:r>
      <w:r w:rsidR="00697AED">
        <w:rPr>
          <w:rFonts w:cstheme="minorHAnsi"/>
        </w:rPr>
        <w:t xml:space="preserve">– 5.8. </w:t>
      </w:r>
      <w:r w:rsidRPr="00017719">
        <w:rPr>
          <w:rFonts w:cstheme="minorHAnsi"/>
        </w:rPr>
        <w:t>této Smlouvy</w:t>
      </w:r>
      <w:r>
        <w:rPr>
          <w:rFonts w:cstheme="minorHAnsi"/>
        </w:rPr>
        <w:t xml:space="preserve"> se Investor zavazuje uhradit Obci </w:t>
      </w:r>
      <w:r w:rsidRPr="00017719">
        <w:rPr>
          <w:rFonts w:cstheme="minorHAnsi"/>
        </w:rPr>
        <w:t>smluvní pokut</w:t>
      </w:r>
      <w:r w:rsidR="002A5240">
        <w:rPr>
          <w:rFonts w:cstheme="minorHAnsi"/>
        </w:rPr>
        <w:t>u</w:t>
      </w:r>
      <w:r>
        <w:rPr>
          <w:rFonts w:cstheme="minorHAnsi"/>
        </w:rPr>
        <w:t xml:space="preserve"> </w:t>
      </w:r>
      <w:r w:rsidR="00762795">
        <w:rPr>
          <w:rFonts w:cstheme="minorHAnsi"/>
        </w:rPr>
        <w:t xml:space="preserve">za každé jednotlivé porušení </w:t>
      </w:r>
      <w:r>
        <w:rPr>
          <w:rFonts w:cstheme="minorHAnsi"/>
        </w:rPr>
        <w:t>v níže specifikované výši</w:t>
      </w:r>
      <w:r w:rsidRPr="00017719">
        <w:rPr>
          <w:rFonts w:cstheme="minorHAnsi"/>
        </w:rPr>
        <w:t>.</w:t>
      </w:r>
      <w:r w:rsidRPr="0018335C">
        <w:rPr>
          <w:rFonts w:cstheme="minorHAnsi"/>
        </w:rPr>
        <w:t xml:space="preserve"> </w:t>
      </w:r>
      <w:r w:rsidRPr="003E4B00">
        <w:rPr>
          <w:rFonts w:cstheme="minorHAnsi"/>
        </w:rPr>
        <w:t>Sjednání smluvní pokuty nemá vliv na povinnost Investora k náhradě jím způsobené škody.</w:t>
      </w:r>
    </w:p>
    <w:p w14:paraId="012FC252" w14:textId="77777777" w:rsidR="004E7F79" w:rsidRDefault="004E7F79" w:rsidP="004E7F79">
      <w:pPr>
        <w:pStyle w:val="Bezmezer"/>
        <w:jc w:val="both"/>
        <w:rPr>
          <w:rFonts w:cstheme="minorHAnsi"/>
        </w:rPr>
      </w:pPr>
    </w:p>
    <w:p w14:paraId="203E6416" w14:textId="77777777" w:rsidR="004E7F79" w:rsidRPr="00017719" w:rsidRDefault="004E7F79" w:rsidP="004E7F79">
      <w:pPr>
        <w:pStyle w:val="Bezmezer"/>
        <w:jc w:val="both"/>
        <w:rPr>
          <w:rFonts w:cstheme="minorHAnsi"/>
        </w:rPr>
      </w:pPr>
      <w:r w:rsidRPr="00DE7434">
        <w:rPr>
          <w:rFonts w:cstheme="minorHAnsi"/>
          <w:highlight w:val="darkGray"/>
        </w:rPr>
        <w:t>(doplnit výši smluvní pokuty ve vztahu k jednotlivým závazkům)</w:t>
      </w:r>
    </w:p>
    <w:p w14:paraId="1336A8ED" w14:textId="77777777" w:rsidR="004E7F79" w:rsidRPr="00017719" w:rsidRDefault="004E7F79" w:rsidP="00397B09">
      <w:pPr>
        <w:pStyle w:val="Bezmezer"/>
        <w:jc w:val="both"/>
        <w:rPr>
          <w:rFonts w:cstheme="minorHAnsi"/>
          <w:i/>
        </w:rPr>
      </w:pPr>
    </w:p>
    <w:p w14:paraId="4E5CD2BB" w14:textId="057094B2" w:rsidR="00391E4B" w:rsidRPr="00017719" w:rsidRDefault="004E7F79" w:rsidP="001650FC">
      <w:pPr>
        <w:pStyle w:val="Bezmezer"/>
        <w:jc w:val="both"/>
        <w:rPr>
          <w:rFonts w:cstheme="minorHAnsi"/>
          <w:i/>
        </w:rPr>
      </w:pPr>
      <w:r w:rsidRPr="00017719">
        <w:rPr>
          <w:rFonts w:cstheme="minorHAnsi"/>
          <w:i/>
        </w:rPr>
        <w:t>POZNÁMKA:</w:t>
      </w:r>
      <w:r>
        <w:rPr>
          <w:rFonts w:cstheme="minorHAnsi"/>
          <w:i/>
        </w:rPr>
        <w:t xml:space="preserve"> </w:t>
      </w:r>
      <w:r w:rsidR="00397B09" w:rsidRPr="00017719">
        <w:rPr>
          <w:rFonts w:cstheme="minorHAnsi"/>
          <w:i/>
          <w:color w:val="000000" w:themeColor="text1"/>
        </w:rPr>
        <w:t xml:space="preserve">Pokud si smluvní strany namísto </w:t>
      </w:r>
      <w:r w:rsidR="00CD279B">
        <w:rPr>
          <w:rFonts w:cstheme="minorHAnsi"/>
          <w:i/>
          <w:color w:val="000000" w:themeColor="text1"/>
        </w:rPr>
        <w:t xml:space="preserve">či vedle </w:t>
      </w:r>
      <w:r w:rsidR="00397B09" w:rsidRPr="00017719">
        <w:rPr>
          <w:rFonts w:cstheme="minorHAnsi"/>
          <w:i/>
          <w:color w:val="000000" w:themeColor="text1"/>
        </w:rPr>
        <w:t xml:space="preserve">bankovní záruky </w:t>
      </w:r>
      <w:r w:rsidR="00CD279B">
        <w:rPr>
          <w:rFonts w:cstheme="minorHAnsi"/>
          <w:i/>
          <w:color w:val="000000" w:themeColor="text1"/>
        </w:rPr>
        <w:t>či</w:t>
      </w:r>
      <w:r w:rsidR="00397B09" w:rsidRPr="00017719">
        <w:rPr>
          <w:rFonts w:cstheme="minorHAnsi"/>
          <w:i/>
          <w:color w:val="000000" w:themeColor="text1"/>
        </w:rPr>
        <w:t xml:space="preserve"> zřízení zástavy sjednají smluvní pokuty, musí konkretizovat závazky Investora těmito pokutami zajištěné </w:t>
      </w:r>
      <w:r w:rsidR="00397B09" w:rsidRPr="00017719">
        <w:rPr>
          <w:rFonts w:cstheme="minorHAnsi"/>
          <w:i/>
          <w:color w:val="000000" w:themeColor="text1"/>
          <w:highlight w:val="lightGray"/>
        </w:rPr>
        <w:t>(doplnit konkrétní závazky zajištění smluvní pokutou spolu s určením výše smluvní pokuty za každý den prodlení buď procentem z dlužné částky, nebo fixní částkou)</w:t>
      </w:r>
      <w:r w:rsidR="00397B09" w:rsidRPr="00017719">
        <w:rPr>
          <w:rFonts w:cstheme="minorHAnsi"/>
          <w:i/>
          <w:color w:val="000000" w:themeColor="text1"/>
        </w:rPr>
        <w:t xml:space="preserve">. </w:t>
      </w:r>
      <w:r w:rsidR="00397B09" w:rsidRPr="00017719">
        <w:rPr>
          <w:rFonts w:cstheme="minorHAnsi"/>
          <w:i/>
        </w:rPr>
        <w:t xml:space="preserve">Investor nebude v prodlení v případě, že mu </w:t>
      </w:r>
      <w:r w:rsidR="008A1EAF">
        <w:rPr>
          <w:rFonts w:cstheme="minorHAnsi"/>
          <w:i/>
        </w:rPr>
        <w:t>Obec</w:t>
      </w:r>
      <w:r w:rsidR="00397B09" w:rsidRPr="00017719">
        <w:rPr>
          <w:rFonts w:cstheme="minorHAnsi"/>
          <w:i/>
        </w:rPr>
        <w:t xml:space="preserve"> v rozporu s touto Smlouvou odmítne po předchozí písemné výzvě Investora poskytnout součinnost nutnou ke splnění závazku. Nedohodnou-li si smluvní strany něco jiného, bude platit, že zaplacením smluvní pokuty dohodnuté v této Smlouvě se </w:t>
      </w:r>
      <w:proofErr w:type="gramStart"/>
      <w:r w:rsidR="00397B09" w:rsidRPr="00017719">
        <w:rPr>
          <w:rFonts w:cstheme="minorHAnsi"/>
          <w:i/>
        </w:rPr>
        <w:t>neruší</w:t>
      </w:r>
      <w:proofErr w:type="gramEnd"/>
      <w:r w:rsidR="00397B09" w:rsidRPr="00017719">
        <w:rPr>
          <w:rFonts w:cstheme="minorHAnsi"/>
          <w:i/>
        </w:rPr>
        <w:t xml:space="preserve"> povinnost Investora závazek splnit, ani právo </w:t>
      </w:r>
      <w:r w:rsidR="008A1EAF">
        <w:rPr>
          <w:rFonts w:cstheme="minorHAnsi"/>
          <w:i/>
        </w:rPr>
        <w:t>Obce</w:t>
      </w:r>
      <w:r w:rsidR="00397B09" w:rsidRPr="00017719">
        <w:rPr>
          <w:rFonts w:cstheme="minorHAnsi"/>
          <w:i/>
        </w:rPr>
        <w:t xml:space="preserve"> vedle smluvní pokuty požadovat i náhradu škody</w:t>
      </w:r>
      <w:r w:rsidR="00681F02">
        <w:rPr>
          <w:rFonts w:cstheme="minorHAnsi"/>
          <w:i/>
        </w:rPr>
        <w:t xml:space="preserve">. </w:t>
      </w:r>
      <w:bookmarkStart w:id="12" w:name="_Hlk109737310"/>
      <w:r w:rsidR="00CD279B">
        <w:rPr>
          <w:rFonts w:cstheme="minorHAnsi"/>
          <w:i/>
        </w:rPr>
        <w:t>Druhé uvedené</w:t>
      </w:r>
      <w:r w:rsidR="00CD279B" w:rsidRPr="003E4B00">
        <w:rPr>
          <w:rFonts w:cstheme="minorHAnsi"/>
          <w:i/>
        </w:rPr>
        <w:t xml:space="preserve"> </w:t>
      </w:r>
      <w:r w:rsidR="00681F02" w:rsidRPr="003E4B00">
        <w:rPr>
          <w:rFonts w:cstheme="minorHAnsi"/>
          <w:i/>
        </w:rPr>
        <w:t xml:space="preserve">nicméně musí být ve smlouvě výslovně uvedeno. </w:t>
      </w:r>
      <w:bookmarkEnd w:id="12"/>
      <w:r w:rsidR="00397B09" w:rsidRPr="00017719">
        <w:rPr>
          <w:rFonts w:cstheme="minorHAnsi"/>
          <w:i/>
        </w:rPr>
        <w:t xml:space="preserve"> </w:t>
      </w:r>
    </w:p>
    <w:p w14:paraId="6B45FC52" w14:textId="62EF6A4F" w:rsidR="00EC4098" w:rsidRPr="00017719" w:rsidRDefault="00EC4098" w:rsidP="001650FC">
      <w:pPr>
        <w:pStyle w:val="Bezmezer"/>
        <w:jc w:val="both"/>
        <w:rPr>
          <w:rFonts w:cstheme="minorHAnsi"/>
        </w:rPr>
      </w:pPr>
    </w:p>
    <w:p w14:paraId="2EA42353" w14:textId="18D093D5" w:rsidR="00EC4098" w:rsidRPr="00017719" w:rsidRDefault="00EC4098" w:rsidP="00EC4098">
      <w:pPr>
        <w:pStyle w:val="Bezmezer"/>
        <w:jc w:val="both"/>
        <w:rPr>
          <w:rFonts w:cstheme="minorHAnsi"/>
        </w:rPr>
      </w:pPr>
      <w:r w:rsidRPr="00017719">
        <w:rPr>
          <w:rFonts w:cstheme="minorHAnsi"/>
        </w:rPr>
        <w:t>4.</w:t>
      </w:r>
      <w:r w:rsidR="00391A27">
        <w:rPr>
          <w:rFonts w:cstheme="minorHAnsi"/>
        </w:rPr>
        <w:t>3</w:t>
      </w:r>
      <w:r w:rsidRPr="00017719">
        <w:rPr>
          <w:rFonts w:cstheme="minorHAnsi"/>
        </w:rPr>
        <w:tab/>
        <w:t>Poruší-li Investor povinnost informovat své právní nástupce o existenci a obsahu této Smlouvy včetně všech jejích pozdějších dodatků v souladu s čl. 5.</w:t>
      </w:r>
      <w:r w:rsidR="0092627B">
        <w:rPr>
          <w:rFonts w:cstheme="minorHAnsi"/>
        </w:rPr>
        <w:t>8</w:t>
      </w:r>
      <w:r w:rsidR="0092627B" w:rsidRPr="00017719">
        <w:rPr>
          <w:rFonts w:cstheme="minorHAnsi"/>
        </w:rPr>
        <w:t xml:space="preserve"> </w:t>
      </w:r>
      <w:r w:rsidRPr="00017719">
        <w:rPr>
          <w:rFonts w:cstheme="minorHAnsi"/>
        </w:rPr>
        <w:t>této Smlouvy</w:t>
      </w:r>
      <w:r w:rsidR="0092627B">
        <w:rPr>
          <w:rFonts w:cstheme="minorHAnsi"/>
        </w:rPr>
        <w:t xml:space="preserve"> nebo poruší-li Investor povinnost smluvně dle čl. 5.7 této Smlouvy zavázat </w:t>
      </w:r>
      <w:r w:rsidR="0092627B" w:rsidRPr="00017719">
        <w:rPr>
          <w:rFonts w:cstheme="minorHAnsi"/>
        </w:rPr>
        <w:t>své případné právní nástupce k převzetí práv a povinností plynoucích z této Smlouvy</w:t>
      </w:r>
      <w:r w:rsidRPr="00017719">
        <w:rPr>
          <w:rFonts w:cstheme="minorHAnsi"/>
        </w:rPr>
        <w:t xml:space="preserve">, zavazuje se na výzvu </w:t>
      </w:r>
      <w:r w:rsidR="008A1EAF">
        <w:rPr>
          <w:rFonts w:cstheme="minorHAnsi"/>
        </w:rPr>
        <w:t>Obce</w:t>
      </w:r>
      <w:r w:rsidRPr="00017719">
        <w:rPr>
          <w:rFonts w:cstheme="minorHAnsi"/>
        </w:rPr>
        <w:t xml:space="preserve"> bez jakýchkoli výhrad či podmínek zaplatit </w:t>
      </w:r>
      <w:r w:rsidR="008A1EAF">
        <w:rPr>
          <w:rFonts w:cstheme="minorHAnsi"/>
        </w:rPr>
        <w:t>Obci</w:t>
      </w:r>
      <w:r w:rsidRPr="00017719">
        <w:rPr>
          <w:rFonts w:cstheme="minorHAnsi"/>
        </w:rPr>
        <w:t xml:space="preserve"> smluvní pokutu ve výši </w:t>
      </w:r>
      <w:r w:rsidRPr="00DE7434">
        <w:rPr>
          <w:rFonts w:cstheme="minorHAnsi"/>
          <w:highlight w:val="yellow"/>
        </w:rPr>
        <w:t>10</w:t>
      </w:r>
      <w:r w:rsidR="00CD279B">
        <w:rPr>
          <w:rFonts w:cstheme="minorHAnsi"/>
          <w:highlight w:val="yellow"/>
        </w:rPr>
        <w:t>0</w:t>
      </w:r>
      <w:r w:rsidRPr="00DE7434">
        <w:rPr>
          <w:rFonts w:cstheme="minorHAnsi"/>
          <w:highlight w:val="yellow"/>
        </w:rPr>
        <w:t>.000,-</w:t>
      </w:r>
      <w:r w:rsidRPr="00017719">
        <w:rPr>
          <w:rFonts w:cstheme="minorHAnsi"/>
        </w:rPr>
        <w:t xml:space="preserve"> Kč za každé jednotlivé porušení této povinnosti, a to do čtrnácti (14) dnů ode dne doručení výzvy.</w:t>
      </w:r>
      <w:r w:rsidR="00B838CD">
        <w:rPr>
          <w:rFonts w:cstheme="minorHAnsi"/>
        </w:rPr>
        <w:t xml:space="preserve"> </w:t>
      </w:r>
      <w:r w:rsidR="00B838CD" w:rsidRPr="003E4B00">
        <w:rPr>
          <w:rFonts w:cstheme="minorHAnsi"/>
        </w:rPr>
        <w:t>Sjednání smluvní pokuty nemá vliv na povinnost Investora k náhradě jím způsobené škody.</w:t>
      </w:r>
    </w:p>
    <w:p w14:paraId="76EDD5FD" w14:textId="685DB492" w:rsidR="00EC4098" w:rsidRDefault="00EC4098" w:rsidP="001650FC">
      <w:pPr>
        <w:pStyle w:val="Bezmezer"/>
        <w:jc w:val="both"/>
        <w:rPr>
          <w:rFonts w:cstheme="minorHAnsi"/>
          <w:color w:val="000000" w:themeColor="text1"/>
        </w:rPr>
      </w:pPr>
    </w:p>
    <w:p w14:paraId="09442FC1" w14:textId="77777777" w:rsidR="0092627B" w:rsidRDefault="0092627B" w:rsidP="0092627B">
      <w:pPr>
        <w:pStyle w:val="Bezmezer"/>
        <w:jc w:val="both"/>
        <w:rPr>
          <w:rFonts w:cstheme="minorHAnsi"/>
          <w:i/>
          <w:color w:val="000000" w:themeColor="text1"/>
        </w:rPr>
      </w:pPr>
      <w:r w:rsidRPr="00017719">
        <w:rPr>
          <w:rFonts w:cstheme="minorHAnsi"/>
          <w:i/>
          <w:color w:val="000000" w:themeColor="text1"/>
        </w:rPr>
        <w:t xml:space="preserve">POZNÁMKA: </w:t>
      </w:r>
      <w:r>
        <w:rPr>
          <w:rFonts w:cstheme="minorHAnsi"/>
          <w:i/>
          <w:color w:val="000000" w:themeColor="text1"/>
        </w:rPr>
        <w:t>Smluvní pokuta dle čl. 4.3 zajišťuje zásadní povinnosti Investora, je třeba jí sjednat ve výši, která odradí Investora od porušení a současně ve výši, která zohledňuje hodnotu Investičního záměru Investora (vyšší smluvní pokuta u vyšší hodnoty Investičního záměru).</w:t>
      </w:r>
    </w:p>
    <w:p w14:paraId="6DE522EC" w14:textId="77777777" w:rsidR="0092627B" w:rsidRPr="00017719" w:rsidRDefault="0092627B" w:rsidP="001650FC">
      <w:pPr>
        <w:pStyle w:val="Bezmezer"/>
        <w:jc w:val="both"/>
        <w:rPr>
          <w:rFonts w:cstheme="minorHAnsi"/>
          <w:color w:val="000000" w:themeColor="text1"/>
        </w:rPr>
      </w:pPr>
    </w:p>
    <w:p w14:paraId="3F29E767" w14:textId="2F2EB33F" w:rsidR="003F35CE" w:rsidRPr="00017719" w:rsidRDefault="006A59A6" w:rsidP="001650FC">
      <w:pPr>
        <w:pStyle w:val="Bezmezer"/>
        <w:jc w:val="both"/>
        <w:rPr>
          <w:rFonts w:cstheme="minorHAnsi"/>
          <w:i/>
          <w:color w:val="000000" w:themeColor="text1"/>
        </w:rPr>
      </w:pPr>
      <w:r w:rsidRPr="00017719">
        <w:rPr>
          <w:rFonts w:cstheme="minorHAnsi"/>
          <w:i/>
          <w:color w:val="000000" w:themeColor="text1"/>
        </w:rPr>
        <w:t>POZNÁMKA: v</w:t>
      </w:r>
      <w:r w:rsidR="00FF0693" w:rsidRPr="00017719">
        <w:rPr>
          <w:rFonts w:cstheme="minorHAnsi"/>
          <w:i/>
          <w:color w:val="000000" w:themeColor="text1"/>
        </w:rPr>
        <w:t xml:space="preserve"> souladu s čl. VI. odst. 1 Zásad musí být odpovídajícím způsobem zajištěny nejen závazky Investora, ale též závazky </w:t>
      </w:r>
      <w:r w:rsidR="008A1EAF">
        <w:rPr>
          <w:rFonts w:cstheme="minorHAnsi"/>
          <w:i/>
          <w:color w:val="000000" w:themeColor="text1"/>
        </w:rPr>
        <w:t>Obce</w:t>
      </w:r>
      <w:r w:rsidR="007D3A90" w:rsidRPr="00017719">
        <w:rPr>
          <w:rFonts w:cstheme="minorHAnsi"/>
          <w:i/>
          <w:color w:val="000000" w:themeColor="text1"/>
        </w:rPr>
        <w:t>, obsaž</w:t>
      </w:r>
      <w:r w:rsidR="00107B86" w:rsidRPr="00017719">
        <w:rPr>
          <w:rFonts w:cstheme="minorHAnsi"/>
          <w:i/>
          <w:color w:val="000000" w:themeColor="text1"/>
        </w:rPr>
        <w:t>ené v čl. 3.1, 3.3</w:t>
      </w:r>
      <w:r w:rsidR="00283BD5" w:rsidRPr="00017719">
        <w:rPr>
          <w:rFonts w:cstheme="minorHAnsi"/>
          <w:i/>
          <w:color w:val="000000" w:themeColor="text1"/>
        </w:rPr>
        <w:t>,</w:t>
      </w:r>
      <w:r w:rsidR="00107B86" w:rsidRPr="00017719">
        <w:rPr>
          <w:rFonts w:cstheme="minorHAnsi"/>
          <w:i/>
          <w:color w:val="000000" w:themeColor="text1"/>
        </w:rPr>
        <w:t xml:space="preserve"> 3.4 </w:t>
      </w:r>
      <w:r w:rsidR="00283BD5" w:rsidRPr="00017719">
        <w:rPr>
          <w:rFonts w:cstheme="minorHAnsi"/>
          <w:i/>
          <w:color w:val="000000" w:themeColor="text1"/>
        </w:rPr>
        <w:t xml:space="preserve">a 5.2 </w:t>
      </w:r>
      <w:r w:rsidR="00107B86" w:rsidRPr="00017719">
        <w:rPr>
          <w:rFonts w:cstheme="minorHAnsi"/>
          <w:i/>
          <w:color w:val="000000" w:themeColor="text1"/>
        </w:rPr>
        <w:t>této Sm</w:t>
      </w:r>
      <w:r w:rsidR="007D3A90" w:rsidRPr="00017719">
        <w:rPr>
          <w:rFonts w:cstheme="minorHAnsi"/>
          <w:i/>
          <w:color w:val="000000" w:themeColor="text1"/>
        </w:rPr>
        <w:t>louvy</w:t>
      </w:r>
      <w:r w:rsidR="00FF0693" w:rsidRPr="00017719">
        <w:rPr>
          <w:rFonts w:cstheme="minorHAnsi"/>
          <w:i/>
          <w:color w:val="000000" w:themeColor="text1"/>
        </w:rPr>
        <w:t xml:space="preserve"> (jinak by Smlouva byla nevyvážená). Konkrétní výše zajištění, stejně jako navržen</w:t>
      </w:r>
      <w:r w:rsidR="00A27A39" w:rsidRPr="00017719">
        <w:rPr>
          <w:rFonts w:cstheme="minorHAnsi"/>
          <w:i/>
          <w:color w:val="000000" w:themeColor="text1"/>
        </w:rPr>
        <w:t>ý</w:t>
      </w:r>
      <w:r w:rsidR="00FF0693" w:rsidRPr="00017719">
        <w:rPr>
          <w:rFonts w:cstheme="minorHAnsi"/>
          <w:i/>
          <w:color w:val="000000" w:themeColor="text1"/>
        </w:rPr>
        <w:t xml:space="preserve">ch smluvních pokut, bude vždy určena s ohledem na obsah konkrétní Smlouvy, totiž s ohledem na závazky </w:t>
      </w:r>
      <w:r w:rsidR="008A1EAF">
        <w:rPr>
          <w:rFonts w:cstheme="minorHAnsi"/>
          <w:i/>
          <w:color w:val="000000" w:themeColor="text1"/>
        </w:rPr>
        <w:t>Obce</w:t>
      </w:r>
      <w:r w:rsidR="00FF0693" w:rsidRPr="00017719">
        <w:rPr>
          <w:rFonts w:cstheme="minorHAnsi"/>
          <w:i/>
          <w:color w:val="000000" w:themeColor="text1"/>
        </w:rPr>
        <w:t>.</w:t>
      </w:r>
      <w:r w:rsidR="003F35CE" w:rsidRPr="00017719">
        <w:rPr>
          <w:rFonts w:cstheme="minorHAnsi"/>
          <w:color w:val="000000" w:themeColor="text1"/>
        </w:rPr>
        <w:t xml:space="preserve"> </w:t>
      </w:r>
    </w:p>
    <w:p w14:paraId="24CA2CFD" w14:textId="77777777" w:rsidR="00E71F1D" w:rsidRPr="00017719" w:rsidRDefault="00E71F1D" w:rsidP="00E71F1D">
      <w:pPr>
        <w:pStyle w:val="Nadpis3"/>
        <w:rPr>
          <w:rFonts w:asciiTheme="minorHAnsi" w:hAnsiTheme="minorHAnsi" w:cstheme="minorHAnsi"/>
        </w:rPr>
      </w:pPr>
      <w:r w:rsidRPr="00017719">
        <w:rPr>
          <w:rFonts w:asciiTheme="minorHAnsi" w:hAnsiTheme="minorHAnsi" w:cstheme="minorHAnsi"/>
        </w:rPr>
        <w:t>V.</w:t>
      </w:r>
      <w:r w:rsidRPr="00017719">
        <w:rPr>
          <w:rFonts w:asciiTheme="minorHAnsi" w:hAnsiTheme="minorHAnsi" w:cstheme="minorHAnsi"/>
        </w:rPr>
        <w:tab/>
        <w:t>Závěrečná ustanovení</w:t>
      </w:r>
    </w:p>
    <w:p w14:paraId="7B2CA1D9" w14:textId="77777777" w:rsidR="00E71F1D" w:rsidRPr="00017719" w:rsidRDefault="007C79DC" w:rsidP="00E71F1D">
      <w:pPr>
        <w:pStyle w:val="Bezmezer"/>
        <w:jc w:val="both"/>
        <w:rPr>
          <w:rFonts w:cstheme="minorHAnsi"/>
        </w:rPr>
      </w:pPr>
      <w:r w:rsidRPr="00017719">
        <w:rPr>
          <w:rFonts w:cstheme="minorHAnsi"/>
        </w:rPr>
        <w:t>5</w:t>
      </w:r>
      <w:r w:rsidR="00E71F1D" w:rsidRPr="00017719">
        <w:rPr>
          <w:rFonts w:cstheme="minorHAnsi"/>
        </w:rPr>
        <w:t>.1</w:t>
      </w:r>
      <w:r w:rsidR="00E71F1D" w:rsidRPr="00017719">
        <w:rPr>
          <w:rFonts w:cstheme="minorHAnsi"/>
        </w:rPr>
        <w:tab/>
        <w:t xml:space="preserve">Smluvní strany prohlašují, že tuto </w:t>
      </w:r>
      <w:r w:rsidR="002971AF" w:rsidRPr="00017719">
        <w:rPr>
          <w:rFonts w:cstheme="minorHAnsi"/>
        </w:rPr>
        <w:t>Smlouvu</w:t>
      </w:r>
      <w:r w:rsidR="00E71F1D" w:rsidRPr="00017719">
        <w:rPr>
          <w:rFonts w:cstheme="minorHAnsi"/>
        </w:rPr>
        <w:t xml:space="preserve"> uzavírají po vzájemném projednání dobrovolně, dle jejich pravé, vážné a svobodné vůle, nikoli v tísni za nevýhodných podmínek. Smluvní strany dále prohlašují, že si tuto </w:t>
      </w:r>
      <w:r w:rsidR="002971AF" w:rsidRPr="00017719">
        <w:rPr>
          <w:rFonts w:cstheme="minorHAnsi"/>
        </w:rPr>
        <w:t>smlouvu</w:t>
      </w:r>
      <w:r w:rsidR="00E71F1D" w:rsidRPr="00017719">
        <w:rPr>
          <w:rFonts w:cstheme="minorHAnsi"/>
        </w:rPr>
        <w:t xml:space="preserve"> před jejím podpisem přečetly a jsou si vědomy veškerých svých práv a povinností z této </w:t>
      </w:r>
      <w:r w:rsidR="002971AF" w:rsidRPr="00017719">
        <w:rPr>
          <w:rFonts w:cstheme="minorHAnsi"/>
        </w:rPr>
        <w:t>Smlouvy</w:t>
      </w:r>
      <w:r w:rsidR="00E71F1D" w:rsidRPr="00017719">
        <w:rPr>
          <w:rFonts w:cstheme="minorHAnsi"/>
        </w:rPr>
        <w:t xml:space="preserve"> vyplývajících.</w:t>
      </w:r>
    </w:p>
    <w:p w14:paraId="7A4A0E05" w14:textId="77777777" w:rsidR="00E71F1D" w:rsidRPr="00017719" w:rsidRDefault="00E71F1D" w:rsidP="00E71F1D">
      <w:pPr>
        <w:pStyle w:val="Bezmezer"/>
        <w:jc w:val="both"/>
        <w:rPr>
          <w:rFonts w:cstheme="minorHAnsi"/>
        </w:rPr>
      </w:pPr>
    </w:p>
    <w:p w14:paraId="1A672143" w14:textId="214D9C31" w:rsidR="00C273BA" w:rsidRPr="00017719" w:rsidRDefault="00C273BA" w:rsidP="00E71F1D">
      <w:pPr>
        <w:pStyle w:val="Bezmezer"/>
        <w:jc w:val="both"/>
        <w:rPr>
          <w:rFonts w:cstheme="minorHAnsi"/>
        </w:rPr>
      </w:pPr>
      <w:r w:rsidRPr="00017719">
        <w:rPr>
          <w:rFonts w:cstheme="minorHAnsi"/>
        </w:rPr>
        <w:t>5.2</w:t>
      </w:r>
      <w:r w:rsidRPr="00017719">
        <w:rPr>
          <w:rFonts w:cstheme="minorHAnsi"/>
        </w:rPr>
        <w:tab/>
        <w:t xml:space="preserve">Smluvní strany se zavazují řádně spolupracovat a včas se navzájem informovat o všech podstatných okolnostech, které mohou mít vliv na řádné plnění účelu této Smlouvy. </w:t>
      </w:r>
    </w:p>
    <w:p w14:paraId="0173B713" w14:textId="77777777" w:rsidR="00C273BA" w:rsidRPr="00017719" w:rsidRDefault="00C273BA" w:rsidP="00E71F1D">
      <w:pPr>
        <w:pStyle w:val="Bezmezer"/>
        <w:jc w:val="both"/>
        <w:rPr>
          <w:rFonts w:cstheme="minorHAnsi"/>
        </w:rPr>
      </w:pPr>
    </w:p>
    <w:p w14:paraId="0608D054" w14:textId="4FD2BC93" w:rsidR="00E71F1D" w:rsidRPr="00017719" w:rsidRDefault="007C79DC" w:rsidP="00E71F1D">
      <w:pPr>
        <w:pStyle w:val="Bezmezer"/>
        <w:jc w:val="both"/>
        <w:rPr>
          <w:rFonts w:cstheme="minorHAnsi"/>
        </w:rPr>
      </w:pPr>
      <w:r w:rsidRPr="00017719">
        <w:rPr>
          <w:rFonts w:cstheme="minorHAnsi"/>
        </w:rPr>
        <w:t>5</w:t>
      </w:r>
      <w:r w:rsidR="00E71F1D" w:rsidRPr="00017719">
        <w:rPr>
          <w:rFonts w:cstheme="minorHAnsi"/>
        </w:rPr>
        <w:t>.</w:t>
      </w:r>
      <w:r w:rsidR="0037478D" w:rsidRPr="00017719">
        <w:rPr>
          <w:rFonts w:cstheme="minorHAnsi"/>
        </w:rPr>
        <w:t>3</w:t>
      </w:r>
      <w:r w:rsidR="00E71F1D" w:rsidRPr="00017719">
        <w:rPr>
          <w:rFonts w:cstheme="minorHAnsi"/>
        </w:rPr>
        <w:tab/>
        <w:t xml:space="preserve">Tato </w:t>
      </w:r>
      <w:r w:rsidR="002971AF" w:rsidRPr="00017719">
        <w:rPr>
          <w:rFonts w:cstheme="minorHAnsi"/>
        </w:rPr>
        <w:t>Smlouva</w:t>
      </w:r>
      <w:r w:rsidR="00E71F1D" w:rsidRPr="00017719">
        <w:rPr>
          <w:rFonts w:cstheme="minorHAnsi"/>
        </w:rPr>
        <w:t xml:space="preserve"> se vyhotovuje v </w:t>
      </w:r>
      <w:r w:rsidR="00E71F1D" w:rsidRPr="00017719">
        <w:rPr>
          <w:rFonts w:cstheme="minorHAnsi"/>
          <w:b/>
        </w:rPr>
        <w:t>pěti</w:t>
      </w:r>
      <w:r w:rsidR="00E71F1D" w:rsidRPr="00017719">
        <w:rPr>
          <w:rFonts w:cstheme="minorHAnsi"/>
        </w:rPr>
        <w:t xml:space="preserve"> vyhotoveních, přičemž každá smluvní strana </w:t>
      </w:r>
      <w:proofErr w:type="gramStart"/>
      <w:r w:rsidR="00E71F1D" w:rsidRPr="00017719">
        <w:rPr>
          <w:rFonts w:cstheme="minorHAnsi"/>
        </w:rPr>
        <w:t>obdrží</w:t>
      </w:r>
      <w:proofErr w:type="gramEnd"/>
      <w:r w:rsidR="00E71F1D" w:rsidRPr="00017719">
        <w:rPr>
          <w:rFonts w:cstheme="minorHAnsi"/>
        </w:rPr>
        <w:t xml:space="preserve"> po dvou vyhotoveních a jedno vyhotovení bude předloženo příslušnému úřadu.</w:t>
      </w:r>
    </w:p>
    <w:p w14:paraId="1B2CD965" w14:textId="77777777" w:rsidR="00E71F1D" w:rsidRPr="00017719" w:rsidRDefault="00E71F1D" w:rsidP="00E71F1D">
      <w:pPr>
        <w:pStyle w:val="Bezmezer"/>
        <w:jc w:val="both"/>
        <w:rPr>
          <w:rFonts w:cstheme="minorHAnsi"/>
        </w:rPr>
      </w:pPr>
    </w:p>
    <w:p w14:paraId="229CB7FB" w14:textId="67E496E4" w:rsidR="00E71F1D" w:rsidRPr="00033E6E" w:rsidRDefault="007C79DC" w:rsidP="00E71F1D">
      <w:pPr>
        <w:pStyle w:val="Bezmezer"/>
        <w:jc w:val="both"/>
        <w:rPr>
          <w:rFonts w:cstheme="minorHAnsi"/>
        </w:rPr>
      </w:pPr>
      <w:r w:rsidRPr="00017719">
        <w:rPr>
          <w:rFonts w:cstheme="minorHAnsi"/>
        </w:rPr>
        <w:t>5</w:t>
      </w:r>
      <w:r w:rsidR="00E71F1D" w:rsidRPr="00017719">
        <w:rPr>
          <w:rFonts w:cstheme="minorHAnsi"/>
        </w:rPr>
        <w:t>.</w:t>
      </w:r>
      <w:r w:rsidR="0037478D" w:rsidRPr="00017719">
        <w:rPr>
          <w:rFonts w:cstheme="minorHAnsi"/>
        </w:rPr>
        <w:t>4</w:t>
      </w:r>
      <w:r w:rsidR="00E71F1D" w:rsidRPr="00017719">
        <w:rPr>
          <w:rFonts w:cstheme="minorHAnsi"/>
        </w:rPr>
        <w:tab/>
        <w:t xml:space="preserve">Tato </w:t>
      </w:r>
      <w:r w:rsidR="002971AF" w:rsidRPr="00017719">
        <w:rPr>
          <w:rFonts w:cstheme="minorHAnsi"/>
        </w:rPr>
        <w:t>Smlouva</w:t>
      </w:r>
      <w:r w:rsidR="00E71F1D" w:rsidRPr="00017719">
        <w:rPr>
          <w:rFonts w:cstheme="minorHAnsi"/>
        </w:rPr>
        <w:t xml:space="preserve"> může být měněna pouze </w:t>
      </w:r>
      <w:r w:rsidR="005447B5" w:rsidRPr="00017719">
        <w:rPr>
          <w:rFonts w:cstheme="minorHAnsi"/>
        </w:rPr>
        <w:t xml:space="preserve">písemnými </w:t>
      </w:r>
      <w:r w:rsidR="00E71F1D" w:rsidRPr="00017719">
        <w:rPr>
          <w:rFonts w:cstheme="minorHAnsi"/>
        </w:rPr>
        <w:t xml:space="preserve">číslovanými dodatky, podepsanými oprávněnými zástupci smluvních stran. Jiná forma změn </w:t>
      </w:r>
      <w:r w:rsidR="002971AF" w:rsidRPr="00017719">
        <w:rPr>
          <w:rFonts w:cstheme="minorHAnsi"/>
        </w:rPr>
        <w:t>Smlouvy</w:t>
      </w:r>
      <w:r w:rsidR="00E71F1D" w:rsidRPr="00017719">
        <w:rPr>
          <w:rFonts w:cstheme="minorHAnsi"/>
        </w:rPr>
        <w:t xml:space="preserve"> je </w:t>
      </w:r>
      <w:r w:rsidR="00E71F1D" w:rsidRPr="00033E6E">
        <w:rPr>
          <w:rFonts w:cstheme="minorHAnsi"/>
        </w:rPr>
        <w:t>vyloučena.</w:t>
      </w:r>
    </w:p>
    <w:p w14:paraId="1212AB79" w14:textId="77777777" w:rsidR="00824143" w:rsidRPr="00033E6E" w:rsidRDefault="00824143" w:rsidP="00E71F1D">
      <w:pPr>
        <w:pStyle w:val="Bezmezer"/>
        <w:jc w:val="both"/>
        <w:rPr>
          <w:rFonts w:cstheme="minorHAnsi"/>
        </w:rPr>
      </w:pPr>
    </w:p>
    <w:p w14:paraId="714907FD" w14:textId="0B50871D" w:rsidR="00824143" w:rsidRPr="00017719" w:rsidRDefault="00824143" w:rsidP="00E71F1D">
      <w:pPr>
        <w:pStyle w:val="Bezmezer"/>
        <w:jc w:val="both"/>
        <w:rPr>
          <w:rFonts w:cstheme="minorHAnsi"/>
        </w:rPr>
      </w:pPr>
      <w:r w:rsidRPr="00033E6E">
        <w:rPr>
          <w:rFonts w:cstheme="minorHAnsi"/>
        </w:rPr>
        <w:t>5.</w:t>
      </w:r>
      <w:r w:rsidR="0037478D" w:rsidRPr="00033E6E">
        <w:rPr>
          <w:rFonts w:cstheme="minorHAnsi"/>
        </w:rPr>
        <w:t>5</w:t>
      </w:r>
      <w:r w:rsidRPr="00033E6E">
        <w:rPr>
          <w:rFonts w:cstheme="minorHAnsi"/>
        </w:rPr>
        <w:tab/>
        <w:t>Tato Smlouva je uzavřena na dobu určitou</w:t>
      </w:r>
      <w:r w:rsidR="008922E1">
        <w:rPr>
          <w:rFonts w:cstheme="minorHAnsi"/>
        </w:rPr>
        <w:t>,</w:t>
      </w:r>
      <w:r w:rsidRPr="00033E6E">
        <w:rPr>
          <w:rFonts w:cstheme="minorHAnsi"/>
        </w:rPr>
        <w:t xml:space="preserve"> a to na dobu </w:t>
      </w:r>
      <w:r w:rsidR="00BF5DEF" w:rsidRPr="00033E6E">
        <w:rPr>
          <w:rFonts w:cstheme="minorHAnsi"/>
        </w:rPr>
        <w:t>do nabytí právních účinků RP</w:t>
      </w:r>
      <w:r w:rsidR="00681F02" w:rsidRPr="00033E6E">
        <w:rPr>
          <w:rFonts w:cstheme="minorHAnsi"/>
        </w:rPr>
        <w:t xml:space="preserve"> </w:t>
      </w:r>
      <w:bookmarkStart w:id="13" w:name="_Hlk109737607"/>
      <w:r w:rsidR="00681F02" w:rsidRPr="00033E6E">
        <w:rPr>
          <w:rFonts w:cstheme="minorHAnsi"/>
        </w:rPr>
        <w:t xml:space="preserve">a splnění </w:t>
      </w:r>
      <w:r w:rsidR="0012684B" w:rsidRPr="00033E6E">
        <w:rPr>
          <w:rFonts w:cstheme="minorHAnsi"/>
        </w:rPr>
        <w:t>veškerých</w:t>
      </w:r>
      <w:r w:rsidR="00681F02" w:rsidRPr="00033E6E">
        <w:rPr>
          <w:rFonts w:cstheme="minorHAnsi"/>
        </w:rPr>
        <w:t xml:space="preserve"> závazků z této Smlouvy</w:t>
      </w:r>
      <w:bookmarkEnd w:id="13"/>
      <w:r w:rsidRPr="00033E6E">
        <w:rPr>
          <w:rFonts w:cstheme="minorHAnsi"/>
        </w:rPr>
        <w:t>.</w:t>
      </w:r>
    </w:p>
    <w:p w14:paraId="714AEC2D" w14:textId="77777777" w:rsidR="00E71F1D" w:rsidRPr="00017719" w:rsidRDefault="00E71F1D" w:rsidP="00E71F1D">
      <w:pPr>
        <w:pStyle w:val="Bezmezer"/>
        <w:jc w:val="both"/>
        <w:rPr>
          <w:rFonts w:cstheme="minorHAnsi"/>
        </w:rPr>
      </w:pPr>
    </w:p>
    <w:p w14:paraId="62536BF0" w14:textId="681298DA" w:rsidR="00E71F1D" w:rsidRPr="00017719" w:rsidRDefault="007C79DC" w:rsidP="00E71F1D">
      <w:pPr>
        <w:pStyle w:val="Bezmezer"/>
        <w:jc w:val="both"/>
        <w:rPr>
          <w:rFonts w:cstheme="minorHAnsi"/>
        </w:rPr>
      </w:pPr>
      <w:r w:rsidRPr="00017719">
        <w:rPr>
          <w:rFonts w:cstheme="minorHAnsi"/>
        </w:rPr>
        <w:lastRenderedPageBreak/>
        <w:t>5</w:t>
      </w:r>
      <w:r w:rsidR="00E71F1D" w:rsidRPr="00017719">
        <w:rPr>
          <w:rFonts w:cstheme="minorHAnsi"/>
        </w:rPr>
        <w:t>.</w:t>
      </w:r>
      <w:r w:rsidR="0037478D" w:rsidRPr="00017719">
        <w:rPr>
          <w:rFonts w:cstheme="minorHAnsi"/>
        </w:rPr>
        <w:t>6</w:t>
      </w:r>
      <w:r w:rsidR="00E71F1D" w:rsidRPr="00017719">
        <w:rPr>
          <w:rFonts w:cstheme="minorHAnsi"/>
        </w:rPr>
        <w:tab/>
      </w:r>
      <w:r w:rsidR="00C5058E" w:rsidRPr="00017719">
        <w:rPr>
          <w:rFonts w:cstheme="minorHAnsi"/>
        </w:rPr>
        <w:t xml:space="preserve">V případě úmyslu Investora převést svá práva a povinnosti k Investičnímu záměru na jiný subjekt, je Investor povinen </w:t>
      </w:r>
      <w:r w:rsidR="008A1EAF">
        <w:rPr>
          <w:rFonts w:cstheme="minorHAnsi"/>
        </w:rPr>
        <w:t>Obec</w:t>
      </w:r>
      <w:r w:rsidR="00C5058E" w:rsidRPr="00017719">
        <w:rPr>
          <w:rFonts w:cstheme="minorHAnsi"/>
        </w:rPr>
        <w:t xml:space="preserve"> o tomto svém úmyslu bez zbytečného odkladu písemnou formou </w:t>
      </w:r>
      <w:r w:rsidR="0012684B">
        <w:rPr>
          <w:rFonts w:cstheme="minorHAnsi"/>
        </w:rPr>
        <w:t xml:space="preserve">předem </w:t>
      </w:r>
      <w:r w:rsidR="00C5058E" w:rsidRPr="00017719">
        <w:rPr>
          <w:rFonts w:cstheme="minorHAnsi"/>
        </w:rPr>
        <w:t xml:space="preserve">vyrozumět. V případě, že se Investor rozhodne záměr nerealizovat a převede svůj Investiční záměr jako celek ve stejné podobě na třetí osobu, zavazuje se zajistit </w:t>
      </w:r>
      <w:bookmarkStart w:id="14" w:name="_Hlk109664068"/>
      <w:r w:rsidR="00C5058E" w:rsidRPr="00017719">
        <w:rPr>
          <w:rFonts w:cstheme="minorHAnsi"/>
        </w:rPr>
        <w:t>postoupení všech práv a povinností vyplývajících z této Smlouvy</w:t>
      </w:r>
      <w:bookmarkEnd w:id="14"/>
      <w:r w:rsidR="00C5058E" w:rsidRPr="00017719">
        <w:rPr>
          <w:rFonts w:cstheme="minorHAnsi"/>
        </w:rPr>
        <w:t xml:space="preserve"> na třetí subjekt, </w:t>
      </w:r>
      <w:r w:rsidR="008A1EAF">
        <w:rPr>
          <w:rFonts w:cstheme="minorHAnsi"/>
        </w:rPr>
        <w:t>Obec</w:t>
      </w:r>
      <w:r w:rsidR="00C5058E" w:rsidRPr="00017719">
        <w:rPr>
          <w:rFonts w:cstheme="minorHAnsi"/>
        </w:rPr>
        <w:t xml:space="preserve"> k tomu poskytne nezbytnou součinnost</w:t>
      </w:r>
      <w:r w:rsidR="00E71F1D" w:rsidRPr="00017719">
        <w:rPr>
          <w:rFonts w:cstheme="minorHAnsi"/>
        </w:rPr>
        <w:t xml:space="preserve">. Smluvní strany prohlašují, že povaha </w:t>
      </w:r>
      <w:r w:rsidR="002971AF" w:rsidRPr="00017719">
        <w:rPr>
          <w:rFonts w:cstheme="minorHAnsi"/>
        </w:rPr>
        <w:t>Smlouvy</w:t>
      </w:r>
      <w:r w:rsidR="00E71F1D" w:rsidRPr="00017719">
        <w:rPr>
          <w:rFonts w:cstheme="minorHAnsi"/>
        </w:rPr>
        <w:t xml:space="preserve"> postoupení nevylučuje, a souhlasí s ním. Pro případ, že by převod práva povinností z této smlouvy nebyl možný podle § 1895 an. OZ, zavazují se smluvní strany do 3</w:t>
      </w:r>
      <w:r w:rsidR="001650FC" w:rsidRPr="00017719">
        <w:rPr>
          <w:rFonts w:cstheme="minorHAnsi"/>
        </w:rPr>
        <w:t xml:space="preserve"> měsíců </w:t>
      </w:r>
      <w:r w:rsidR="00E71F1D" w:rsidRPr="00017719">
        <w:rPr>
          <w:rFonts w:cstheme="minorHAnsi"/>
        </w:rPr>
        <w:t xml:space="preserve">od doručení výzvy některé z nich uzavřít dodatek k této </w:t>
      </w:r>
      <w:r w:rsidR="002971AF" w:rsidRPr="00017719">
        <w:rPr>
          <w:rFonts w:cstheme="minorHAnsi"/>
        </w:rPr>
        <w:t>Smlouvě</w:t>
      </w:r>
      <w:r w:rsidR="00E71F1D" w:rsidRPr="00017719">
        <w:rPr>
          <w:rFonts w:cstheme="minorHAnsi"/>
        </w:rPr>
        <w:t xml:space="preserve">, jehož předmětem bude převod práv a povinností z této </w:t>
      </w:r>
      <w:r w:rsidR="002971AF" w:rsidRPr="00017719">
        <w:rPr>
          <w:rFonts w:cstheme="minorHAnsi"/>
        </w:rPr>
        <w:t>Smlouvy</w:t>
      </w:r>
      <w:r w:rsidR="00E71F1D" w:rsidRPr="00017719">
        <w:rPr>
          <w:rFonts w:cstheme="minorHAnsi"/>
        </w:rPr>
        <w:t>.</w:t>
      </w:r>
    </w:p>
    <w:p w14:paraId="3560BE1D" w14:textId="77777777" w:rsidR="00E71F1D" w:rsidRPr="00017719" w:rsidRDefault="00E71F1D" w:rsidP="00E71F1D">
      <w:pPr>
        <w:pStyle w:val="Bezmezer"/>
        <w:jc w:val="both"/>
        <w:rPr>
          <w:rFonts w:cstheme="minorHAnsi"/>
        </w:rPr>
      </w:pPr>
    </w:p>
    <w:p w14:paraId="5B6A35E6" w14:textId="53051AB4" w:rsidR="00E71F1D" w:rsidRPr="00017719" w:rsidRDefault="007C79DC" w:rsidP="00E71F1D">
      <w:pPr>
        <w:pStyle w:val="Bezmezer"/>
        <w:jc w:val="both"/>
        <w:rPr>
          <w:rFonts w:cstheme="minorHAnsi"/>
        </w:rPr>
      </w:pPr>
      <w:r w:rsidRPr="00017719">
        <w:rPr>
          <w:rFonts w:cstheme="minorHAnsi"/>
        </w:rPr>
        <w:t>5</w:t>
      </w:r>
      <w:r w:rsidR="00E71F1D" w:rsidRPr="00017719">
        <w:rPr>
          <w:rFonts w:cstheme="minorHAnsi"/>
        </w:rPr>
        <w:t>.</w:t>
      </w:r>
      <w:r w:rsidR="0037478D" w:rsidRPr="00017719">
        <w:rPr>
          <w:rFonts w:cstheme="minorHAnsi"/>
        </w:rPr>
        <w:t>7</w:t>
      </w:r>
      <w:r w:rsidR="00E71F1D" w:rsidRPr="00017719">
        <w:rPr>
          <w:rFonts w:cstheme="minorHAnsi"/>
        </w:rPr>
        <w:tab/>
      </w:r>
      <w:r w:rsidR="00C5058E" w:rsidRPr="00017719">
        <w:rPr>
          <w:rFonts w:cstheme="minorHAnsi"/>
        </w:rPr>
        <w:t>Investor se zavazuje</w:t>
      </w:r>
      <w:r w:rsidR="002B667C" w:rsidRPr="00017719">
        <w:rPr>
          <w:rFonts w:cstheme="minorHAnsi"/>
        </w:rPr>
        <w:t xml:space="preserve"> k tomu</w:t>
      </w:r>
      <w:r w:rsidR="00C5058E" w:rsidRPr="00017719">
        <w:rPr>
          <w:rFonts w:cstheme="minorHAnsi"/>
        </w:rPr>
        <w:t>, že</w:t>
      </w:r>
      <w:r w:rsidR="00C5058E" w:rsidRPr="00017719" w:rsidDel="00C5058E">
        <w:rPr>
          <w:rFonts w:cstheme="minorHAnsi"/>
        </w:rPr>
        <w:t xml:space="preserve"> </w:t>
      </w:r>
      <w:r w:rsidR="002B667C" w:rsidRPr="00017719">
        <w:rPr>
          <w:rFonts w:cstheme="minorHAnsi"/>
        </w:rPr>
        <w:t xml:space="preserve">smluvně zaváže </w:t>
      </w:r>
      <w:r w:rsidR="00E71F1D" w:rsidRPr="00017719">
        <w:rPr>
          <w:rFonts w:cstheme="minorHAnsi"/>
        </w:rPr>
        <w:t xml:space="preserve">své případné právní nástupce k převzetí práv a povinností plynoucích z této </w:t>
      </w:r>
      <w:r w:rsidR="002971AF" w:rsidRPr="00017719">
        <w:rPr>
          <w:rFonts w:cstheme="minorHAnsi"/>
        </w:rPr>
        <w:t>Smlouvy</w:t>
      </w:r>
      <w:r w:rsidR="00490FA5" w:rsidRPr="00017719">
        <w:rPr>
          <w:rFonts w:cstheme="minorHAnsi"/>
        </w:rPr>
        <w:t>. Pokud Investor</w:t>
      </w:r>
      <w:r w:rsidR="00E71F1D" w:rsidRPr="00017719">
        <w:rPr>
          <w:rFonts w:cstheme="minorHAnsi"/>
        </w:rPr>
        <w:t xml:space="preserve"> tuto povinnost </w:t>
      </w:r>
      <w:proofErr w:type="gramStart"/>
      <w:r w:rsidR="00E71F1D" w:rsidRPr="00017719">
        <w:rPr>
          <w:rFonts w:cstheme="minorHAnsi"/>
        </w:rPr>
        <w:t>poruší</w:t>
      </w:r>
      <w:proofErr w:type="gramEnd"/>
      <w:r w:rsidR="00E71F1D" w:rsidRPr="00017719">
        <w:rPr>
          <w:rFonts w:cstheme="minorHAnsi"/>
        </w:rPr>
        <w:t xml:space="preserve">, odpovídá </w:t>
      </w:r>
      <w:r w:rsidR="008A1EAF">
        <w:rPr>
          <w:rFonts w:cstheme="minorHAnsi"/>
        </w:rPr>
        <w:t>Obci</w:t>
      </w:r>
      <w:r w:rsidR="00490FA5" w:rsidRPr="00017719">
        <w:rPr>
          <w:rFonts w:cstheme="minorHAnsi"/>
        </w:rPr>
        <w:t xml:space="preserve"> za škodu, která </w:t>
      </w:r>
      <w:r w:rsidR="0012684B">
        <w:rPr>
          <w:rFonts w:cstheme="minorHAnsi"/>
        </w:rPr>
        <w:t>jí</w:t>
      </w:r>
      <w:r w:rsidR="00E71F1D" w:rsidRPr="00017719">
        <w:rPr>
          <w:rFonts w:cstheme="minorHAnsi"/>
        </w:rPr>
        <w:t xml:space="preserve"> postupem v rozporu s tímto ujednáním vznikne.</w:t>
      </w:r>
    </w:p>
    <w:p w14:paraId="55213AE0" w14:textId="77777777" w:rsidR="00176DD5" w:rsidRPr="00017719" w:rsidRDefault="00176DD5" w:rsidP="00E71F1D">
      <w:pPr>
        <w:pStyle w:val="Bezmezer"/>
        <w:jc w:val="both"/>
        <w:rPr>
          <w:rFonts w:cstheme="minorHAnsi"/>
        </w:rPr>
      </w:pPr>
    </w:p>
    <w:p w14:paraId="76DC756B" w14:textId="0158F9A8" w:rsidR="00176DD5" w:rsidRPr="00017719" w:rsidRDefault="00176DD5" w:rsidP="00E71F1D">
      <w:pPr>
        <w:pStyle w:val="Bezmezer"/>
        <w:jc w:val="both"/>
        <w:rPr>
          <w:rFonts w:cstheme="minorHAnsi"/>
        </w:rPr>
      </w:pPr>
      <w:r w:rsidRPr="00017719">
        <w:rPr>
          <w:rFonts w:cstheme="minorHAnsi"/>
        </w:rPr>
        <w:t>5.</w:t>
      </w:r>
      <w:r w:rsidR="0037478D" w:rsidRPr="00017719">
        <w:rPr>
          <w:rFonts w:cstheme="minorHAnsi"/>
        </w:rPr>
        <w:t>8</w:t>
      </w:r>
      <w:r w:rsidRPr="00017719">
        <w:rPr>
          <w:rFonts w:cstheme="minorHAnsi"/>
        </w:rPr>
        <w:tab/>
        <w:t xml:space="preserve">Investor se zavazuje k tomu, že bude své případné právní nástupce prokazatelně informovat o existenci a obsahu této </w:t>
      </w:r>
      <w:r w:rsidR="006C03AF" w:rsidRPr="00017719">
        <w:rPr>
          <w:rFonts w:cstheme="minorHAnsi"/>
        </w:rPr>
        <w:t>S</w:t>
      </w:r>
      <w:r w:rsidRPr="00017719">
        <w:rPr>
          <w:rFonts w:cstheme="minorHAnsi"/>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017719">
        <w:rPr>
          <w:rFonts w:cstheme="minorHAnsi"/>
        </w:rPr>
        <w:t>S</w:t>
      </w:r>
      <w:r w:rsidRPr="00017719">
        <w:rPr>
          <w:rFonts w:cstheme="minorHAnsi"/>
        </w:rPr>
        <w:t>mlouvy ve znění všech případných pozdějších dodatků</w:t>
      </w:r>
      <w:r w:rsidR="0012684B">
        <w:rPr>
          <w:rFonts w:cstheme="minorHAnsi"/>
        </w:rPr>
        <w:t xml:space="preserve"> </w:t>
      </w:r>
      <w:bookmarkStart w:id="15" w:name="_Hlk109737679"/>
      <w:bookmarkStart w:id="16" w:name="_Hlk109664086"/>
      <w:r w:rsidR="0012684B">
        <w:rPr>
          <w:rFonts w:cstheme="minorHAnsi"/>
        </w:rPr>
        <w:t>a převést na ně veškerá</w:t>
      </w:r>
      <w:r w:rsidR="0012684B" w:rsidRPr="0012684B">
        <w:rPr>
          <w:rFonts w:cstheme="minorHAnsi"/>
        </w:rPr>
        <w:t xml:space="preserve"> práv</w:t>
      </w:r>
      <w:r w:rsidR="0012684B">
        <w:rPr>
          <w:rFonts w:cstheme="minorHAnsi"/>
        </w:rPr>
        <w:t>a</w:t>
      </w:r>
      <w:r w:rsidR="0012684B" w:rsidRPr="0012684B">
        <w:rPr>
          <w:rFonts w:cstheme="minorHAnsi"/>
        </w:rPr>
        <w:t xml:space="preserve"> a povinnost</w:t>
      </w:r>
      <w:r w:rsidR="0012684B">
        <w:rPr>
          <w:rFonts w:cstheme="minorHAnsi"/>
        </w:rPr>
        <w:t>i</w:t>
      </w:r>
      <w:r w:rsidR="0012684B" w:rsidRPr="0012684B">
        <w:rPr>
          <w:rFonts w:cstheme="minorHAnsi"/>
        </w:rPr>
        <w:t xml:space="preserve"> vyplývajících z této </w:t>
      </w:r>
      <w:bookmarkEnd w:id="15"/>
      <w:r w:rsidR="0012684B" w:rsidRPr="0012684B">
        <w:rPr>
          <w:rFonts w:cstheme="minorHAnsi"/>
        </w:rPr>
        <w:t>Smlouvy</w:t>
      </w:r>
      <w:bookmarkEnd w:id="16"/>
      <w:r w:rsidRPr="00017719">
        <w:rPr>
          <w:rFonts w:cstheme="minorHAnsi"/>
        </w:rPr>
        <w:t>.</w:t>
      </w:r>
    </w:p>
    <w:p w14:paraId="3F93BDD8" w14:textId="77777777" w:rsidR="00176DD5" w:rsidRPr="00017719" w:rsidRDefault="00176DD5" w:rsidP="00E71F1D">
      <w:pPr>
        <w:pStyle w:val="Bezmezer"/>
        <w:jc w:val="both"/>
        <w:rPr>
          <w:rFonts w:cstheme="minorHAnsi"/>
        </w:rPr>
      </w:pPr>
    </w:p>
    <w:p w14:paraId="21E6DC37" w14:textId="028AD733" w:rsidR="00176DD5" w:rsidRPr="00017719" w:rsidRDefault="00176DD5" w:rsidP="00E71F1D">
      <w:pPr>
        <w:pStyle w:val="Bezmezer"/>
        <w:jc w:val="both"/>
        <w:rPr>
          <w:rFonts w:cstheme="minorHAnsi"/>
          <w:i/>
        </w:rPr>
      </w:pPr>
      <w:r w:rsidRPr="00017719">
        <w:rPr>
          <w:rFonts w:cstheme="minorHAnsi"/>
          <w:i/>
        </w:rPr>
        <w:t xml:space="preserve">POZNÁMKA: Je na Investorovi, </w:t>
      </w:r>
      <w:r w:rsidR="00E34277" w:rsidRPr="00017719">
        <w:rPr>
          <w:rFonts w:cstheme="minorHAnsi"/>
          <w:i/>
        </w:rPr>
        <w:t>jak</w:t>
      </w:r>
      <w:r w:rsidRPr="00017719">
        <w:rPr>
          <w:rFonts w:cstheme="minorHAnsi"/>
          <w:i/>
        </w:rPr>
        <w:t xml:space="preserve"> bude své právní nástupce informovat o existenci a obsahu </w:t>
      </w:r>
      <w:r w:rsidR="006C03AF" w:rsidRPr="00017719">
        <w:rPr>
          <w:rFonts w:cstheme="minorHAnsi"/>
          <w:i/>
        </w:rPr>
        <w:t>S</w:t>
      </w:r>
      <w:r w:rsidRPr="00017719">
        <w:rPr>
          <w:rFonts w:cstheme="minorHAnsi"/>
          <w:i/>
        </w:rPr>
        <w:t>mlouvy</w:t>
      </w:r>
      <w:r w:rsidR="00E34277" w:rsidRPr="00017719">
        <w:rPr>
          <w:rFonts w:cstheme="minorHAnsi"/>
          <w:i/>
        </w:rPr>
        <w:t xml:space="preserve"> včetně všech pozdějších dodatků</w:t>
      </w:r>
      <w:r w:rsidRPr="00017719">
        <w:rPr>
          <w:rFonts w:cstheme="minorHAnsi"/>
          <w:i/>
        </w:rPr>
        <w:t xml:space="preserve">, např. </w:t>
      </w:r>
      <w:r w:rsidR="00E34277" w:rsidRPr="00017719">
        <w:rPr>
          <w:rFonts w:cstheme="minorHAnsi"/>
          <w:i/>
        </w:rPr>
        <w:t>zda od nich bude vyžadovat podepsané písemné prohlášení, že byli informováni, zda jim zašle doporučený dopis s dodejkou s přiloženou </w:t>
      </w:r>
      <w:r w:rsidR="006C03AF" w:rsidRPr="00017719">
        <w:rPr>
          <w:rFonts w:cstheme="minorHAnsi"/>
          <w:i/>
        </w:rPr>
        <w:t>S</w:t>
      </w:r>
      <w:r w:rsidR="00E34277" w:rsidRPr="00017719">
        <w:rPr>
          <w:rFonts w:cstheme="minorHAnsi"/>
          <w:i/>
        </w:rPr>
        <w:t>mlouvou nebo zda je bude informovat jiným způsobem.</w:t>
      </w:r>
    </w:p>
    <w:p w14:paraId="14A2B0D1" w14:textId="77777777" w:rsidR="00E71F1D" w:rsidRPr="00017719" w:rsidRDefault="00E71F1D" w:rsidP="00E71F1D">
      <w:pPr>
        <w:pStyle w:val="Bezmezer"/>
        <w:jc w:val="both"/>
        <w:rPr>
          <w:rFonts w:cstheme="minorHAnsi"/>
        </w:rPr>
      </w:pPr>
    </w:p>
    <w:p w14:paraId="68E62BE5" w14:textId="77777777" w:rsidR="00D022A3" w:rsidRPr="00017719" w:rsidRDefault="00D022A3" w:rsidP="00E71F1D">
      <w:pPr>
        <w:pStyle w:val="Bezmezer"/>
        <w:jc w:val="both"/>
        <w:rPr>
          <w:rFonts w:cstheme="minorHAnsi"/>
        </w:rPr>
      </w:pPr>
    </w:p>
    <w:p w14:paraId="2DDD3BC3" w14:textId="77777777" w:rsidR="00681F02" w:rsidRPr="003E4B00" w:rsidRDefault="00681F02" w:rsidP="00681F02">
      <w:pPr>
        <w:pStyle w:val="Bezmezer"/>
        <w:jc w:val="both"/>
        <w:rPr>
          <w:rFonts w:cstheme="minorHAnsi"/>
          <w:i/>
          <w:iCs/>
        </w:rPr>
      </w:pPr>
      <w:r w:rsidRPr="003E4B00">
        <w:rPr>
          <w:rFonts w:cstheme="minorHAnsi"/>
          <w:i/>
          <w:iCs/>
        </w:rPr>
        <w:t>Poznámka: Upozorňujeme, že s ohledem na konkrétní obsah závazků smluvních stran může v některých případech vzniknout i povinnost zveřejnění smlouvy na úřední desce.</w:t>
      </w:r>
    </w:p>
    <w:p w14:paraId="1B4A67D5" w14:textId="77777777" w:rsidR="00681F02" w:rsidRPr="003E4B00" w:rsidRDefault="00681F02" w:rsidP="00681F02">
      <w:pPr>
        <w:pStyle w:val="Bezmezer"/>
        <w:jc w:val="both"/>
        <w:rPr>
          <w:rFonts w:cstheme="minorHAnsi"/>
          <w:i/>
          <w:iCs/>
        </w:rPr>
      </w:pPr>
    </w:p>
    <w:p w14:paraId="107E0E81" w14:textId="77777777" w:rsidR="00681F02" w:rsidRPr="003E4B00" w:rsidRDefault="00681F02" w:rsidP="00681F02">
      <w:pPr>
        <w:pStyle w:val="Bezmezer"/>
        <w:jc w:val="both"/>
        <w:rPr>
          <w:rFonts w:cstheme="minorHAnsi"/>
          <w:i/>
          <w:iCs/>
        </w:rPr>
      </w:pPr>
      <w:r w:rsidRPr="003E4B00">
        <w:rPr>
          <w:rFonts w:cstheme="minorHAnsi"/>
          <w:i/>
          <w:iCs/>
        </w:rPr>
        <w:t xml:space="preserve">Podle § 39 odst. 1 zákona o obcích: „Záměr obce prodat, směnit, darovat, pronajmout, propachtovat nebo vypůjčit hmotnou nemovitou věc nebo právo stavby anebo je přenechat jako výprosu a záměr obce smluvně zřídit právo stavby k pozemku ve vlastnictví obce obec zveřejní po dobu nejméně 15 dnů před rozhodnutím v příslušném orgánu obce vyvěšením na úřední desce obecního úřadu, aby se k němu mohli zájemci vyjádřit a předložit své nabídky. Záměr může obec též zveřejnit způsobem v místě obvyklým. Pokud obec záměr nezveřejní, je právní jednání neplatné.“ Komentářová literatura pak k tomuto ustanovení uvádí: „Ustanovení § 39 odst. 1 se výslovně nevyjadřuje k povinnosti zveřejnit záměr i v případě právních jednání „obdobných“ (smlouvy nepojmenované), resp. jednání, která v sobě zahrnují prvky právních jednání uvedených v § 39 odst. 1, například nájmu, výpůjčky a směny (smíšené smlouvy). Přes mlčení zákona bude nutné i v těchto případech, tzn. v případech, ve kterých obec zamýšlí učinit právní jednání, jehož obsahem je některá z výše uvedených dispozic, záměr zveřejnit. Ostatně tento přístup lze podpořit i odkazem na § 1746 odst. 1 ObčZ („Zákonná ustanovení upravující jednotlivé typy smluv se použijí na smlouvy, jejichž obsah zahrnuje podstatné náležitosti smlouvy stanovené v základním ustanovení pro každou z těchto smluv.“). Záměr je třeba zveřejnit i před uzavřením smlouvy o budoucí smlouvě, na kterou se vztahuje povinnost zveřejnit záměr, neboť touto smlouvou obec přebírá soudně vynutitelnou povinnost budoucí smlouvu v zásadě vždy uzavřít (srov. rozhodnutí NS ze dne 31. 8. 2011, sp. zn. 33 Cdo 128/2009, a ze dne 21. 2. 2018, sp. zn. 32 Cdo 1785/2017). Sporné může být, zda je nutné zveřejnit záměr znovu před tím, než je uzavírána samotná budoucí smlouva. Pro takový názor </w:t>
      </w:r>
      <w:proofErr w:type="gramStart"/>
      <w:r w:rsidRPr="003E4B00">
        <w:rPr>
          <w:rFonts w:cstheme="minorHAnsi"/>
          <w:i/>
          <w:iCs/>
        </w:rPr>
        <w:t>svědčí</w:t>
      </w:r>
      <w:proofErr w:type="gramEnd"/>
      <w:r w:rsidRPr="003E4B00">
        <w:rPr>
          <w:rFonts w:cstheme="minorHAnsi"/>
          <w:i/>
          <w:iCs/>
        </w:rPr>
        <w:t xml:space="preserve"> fakt, že změnou poměrů mohlo dojít k zániku povinnosti budoucí smlouvu uzavřít, proti takovému názoru svědčí, že zde existuje soudně vynutitelná povinnost budoucí smlouvu uzavřít. K (zdánlivě) opakovanému zveřejnění záměru se lze přiklonit.“ Podle § 41 občanského zákoníku platí: „Podmiňuje-li tento zákon platnost právního jednání obce předchozím zveřejněním, schválením nebo souhlasem, </w:t>
      </w:r>
      <w:proofErr w:type="gramStart"/>
      <w:r w:rsidRPr="003E4B00">
        <w:rPr>
          <w:rFonts w:cstheme="minorHAnsi"/>
          <w:i/>
          <w:iCs/>
        </w:rPr>
        <w:t>opatří</w:t>
      </w:r>
      <w:proofErr w:type="gramEnd"/>
      <w:r w:rsidRPr="003E4B00">
        <w:rPr>
          <w:rFonts w:cstheme="minorHAnsi"/>
          <w:i/>
          <w:iCs/>
        </w:rPr>
        <w:t xml:space="preserve"> se listina o tomto právním jednání doložkou, jíž bude potvrzeno, že tyto podmínky jsou splněny. Je-li listina touto doložkou obcí opatřena, má se za to, že povinnost předchozího zveřejnění, schválení nebo souhlasu byla splněna.“</w:t>
      </w:r>
    </w:p>
    <w:p w14:paraId="4EFF2036" w14:textId="77777777" w:rsidR="00681F02" w:rsidRPr="003E4B00" w:rsidRDefault="00681F02" w:rsidP="00681F02">
      <w:pPr>
        <w:pStyle w:val="Bezmezer"/>
        <w:jc w:val="both"/>
        <w:rPr>
          <w:rFonts w:cstheme="minorHAnsi"/>
          <w:i/>
          <w:iCs/>
        </w:rPr>
      </w:pPr>
    </w:p>
    <w:p w14:paraId="41E21771" w14:textId="2C839E0C" w:rsidR="00681F02" w:rsidRDefault="00681F02" w:rsidP="00DE7434">
      <w:pPr>
        <w:pStyle w:val="Bezmezer"/>
        <w:jc w:val="both"/>
        <w:rPr>
          <w:rFonts w:cstheme="minorHAnsi"/>
        </w:rPr>
      </w:pPr>
      <w:r w:rsidRPr="003E4B00">
        <w:rPr>
          <w:rFonts w:cstheme="minorHAnsi"/>
          <w:i/>
          <w:iCs/>
        </w:rPr>
        <w:t>Povinnost zveřejnění smlouvy na úřední desce by mohla nastat například v situaci, když by obsah některého ujednání smlouvy bylo možné vyhodnotit jako závazek pronajmout či vypůjčit obecní pozemek za účelem realizace stavby veřejného vybavení, a to i ve formě smlouvy o smlouvě budoucí.</w:t>
      </w:r>
    </w:p>
    <w:p w14:paraId="4A2C1E55" w14:textId="77777777" w:rsidR="00681F02" w:rsidRDefault="00681F02" w:rsidP="00E71F1D">
      <w:pPr>
        <w:pStyle w:val="Bezmezer"/>
        <w:rPr>
          <w:rFonts w:cstheme="minorHAnsi"/>
        </w:rPr>
      </w:pPr>
    </w:p>
    <w:p w14:paraId="573F7FDC" w14:textId="567D1CCD" w:rsidR="00E71F1D" w:rsidRPr="00017719" w:rsidRDefault="00D022A3" w:rsidP="00E71F1D">
      <w:pPr>
        <w:pStyle w:val="Bezmezer"/>
        <w:rPr>
          <w:rFonts w:cstheme="minorHAnsi"/>
        </w:rPr>
      </w:pPr>
      <w:r w:rsidRPr="00017719">
        <w:rPr>
          <w:rFonts w:cstheme="minorHAnsi"/>
        </w:rPr>
        <w:lastRenderedPageBreak/>
        <w:t>5.</w:t>
      </w:r>
      <w:r w:rsidR="0092627B">
        <w:rPr>
          <w:rFonts w:cstheme="minorHAnsi"/>
        </w:rPr>
        <w:t>9</w:t>
      </w:r>
      <w:r w:rsidRPr="00017719">
        <w:rPr>
          <w:rFonts w:cstheme="minorHAnsi"/>
        </w:rPr>
        <w:tab/>
        <w:t>Tato Smlouva byla schválena usnese</w:t>
      </w:r>
      <w:r w:rsidR="00B471EF" w:rsidRPr="00017719">
        <w:rPr>
          <w:rFonts w:cstheme="minorHAnsi"/>
        </w:rPr>
        <w:t xml:space="preserve">ním Zastupitelstva </w:t>
      </w:r>
      <w:r w:rsidR="00E6785C">
        <w:rPr>
          <w:rFonts w:cstheme="minorHAnsi"/>
        </w:rPr>
        <w:t>o</w:t>
      </w:r>
      <w:r w:rsidR="008A1EAF">
        <w:rPr>
          <w:rFonts w:cstheme="minorHAnsi"/>
        </w:rPr>
        <w:t>bce</w:t>
      </w:r>
      <w:r w:rsidR="00B471EF" w:rsidRPr="00017719">
        <w:rPr>
          <w:rFonts w:cstheme="minorHAnsi"/>
        </w:rPr>
        <w:t xml:space="preserve"> </w:t>
      </w:r>
      <w:r w:rsidR="007F0FB7">
        <w:rPr>
          <w:rFonts w:cstheme="minorHAnsi"/>
        </w:rPr>
        <w:t xml:space="preserve">Květnice </w:t>
      </w:r>
      <w:r w:rsidRPr="00017719">
        <w:rPr>
          <w:rFonts w:cstheme="minorHAnsi"/>
        </w:rPr>
        <w:t>č. (</w:t>
      </w:r>
      <w:r w:rsidRPr="00017719">
        <w:rPr>
          <w:rFonts w:cstheme="minorHAnsi"/>
          <w:highlight w:val="darkGray"/>
        </w:rPr>
        <w:t>doplnit</w:t>
      </w:r>
      <w:r w:rsidRPr="00017719">
        <w:rPr>
          <w:rFonts w:cstheme="minorHAnsi"/>
        </w:rPr>
        <w:t xml:space="preserve">) na </w:t>
      </w:r>
      <w:r w:rsidR="003D4502">
        <w:rPr>
          <w:rFonts w:cstheme="minorHAnsi"/>
        </w:rPr>
        <w:t>jejím</w:t>
      </w:r>
      <w:r w:rsidR="003D4502" w:rsidRPr="00017719">
        <w:rPr>
          <w:rFonts w:cstheme="minorHAnsi"/>
        </w:rPr>
        <w:t xml:space="preserve"> </w:t>
      </w:r>
      <w:r w:rsidRPr="00017719">
        <w:rPr>
          <w:rFonts w:cstheme="minorHAnsi"/>
        </w:rPr>
        <w:t>(</w:t>
      </w:r>
      <w:r w:rsidRPr="00017719">
        <w:rPr>
          <w:rFonts w:cstheme="minorHAnsi"/>
          <w:highlight w:val="darkGray"/>
        </w:rPr>
        <w:t>doplnit</w:t>
      </w:r>
      <w:r w:rsidRPr="00017719">
        <w:rPr>
          <w:rFonts w:cstheme="minorHAnsi"/>
        </w:rPr>
        <w:t>) zasedání, konaném dne (</w:t>
      </w:r>
      <w:r w:rsidRPr="00017719">
        <w:rPr>
          <w:rFonts w:cstheme="minorHAnsi"/>
          <w:highlight w:val="darkGray"/>
        </w:rPr>
        <w:t>doplnit datum ve formátu den.měsíc.rok</w:t>
      </w:r>
      <w:r w:rsidRPr="00017719">
        <w:rPr>
          <w:rFonts w:cstheme="minorHAnsi"/>
        </w:rPr>
        <w:t>).</w:t>
      </w:r>
    </w:p>
    <w:p w14:paraId="3FBD7A85" w14:textId="77777777" w:rsidR="0043756B" w:rsidRPr="00017719" w:rsidRDefault="0043756B" w:rsidP="00E71F1D">
      <w:pPr>
        <w:pStyle w:val="Bezmezer"/>
        <w:rPr>
          <w:rFonts w:cstheme="minorHAnsi"/>
        </w:rPr>
      </w:pPr>
    </w:p>
    <w:p w14:paraId="3A191102" w14:textId="4E87B970" w:rsidR="00E71F1D" w:rsidRPr="00017719" w:rsidRDefault="00B471EF" w:rsidP="00E71F1D">
      <w:pPr>
        <w:pStyle w:val="Bezmezer"/>
        <w:rPr>
          <w:rFonts w:cstheme="minorHAnsi"/>
        </w:rPr>
      </w:pPr>
      <w:r w:rsidRPr="00017719">
        <w:rPr>
          <w:rFonts w:cstheme="minorHAnsi"/>
        </w:rPr>
        <w:t>V </w:t>
      </w:r>
      <w:r w:rsidR="003D4502">
        <w:rPr>
          <w:rFonts w:cstheme="minorHAnsi"/>
        </w:rPr>
        <w:t>Květnici</w:t>
      </w:r>
      <w:r w:rsidR="003D4502" w:rsidRPr="00017719">
        <w:rPr>
          <w:rFonts w:cstheme="minorHAnsi"/>
        </w:rPr>
        <w:t xml:space="preserve"> </w:t>
      </w:r>
      <w:r w:rsidR="00E71F1D" w:rsidRPr="00017719">
        <w:rPr>
          <w:rFonts w:cstheme="minorHAnsi"/>
        </w:rPr>
        <w:t xml:space="preserve">dne </w:t>
      </w:r>
      <w:r w:rsidR="00E71F1D" w:rsidRPr="00017719">
        <w:rPr>
          <w:rFonts w:cstheme="minorHAnsi"/>
          <w:highlight w:val="lightGray"/>
        </w:rPr>
        <w:t>(doplnit)</w:t>
      </w:r>
      <w:r w:rsidR="00E71F1D" w:rsidRPr="00017719">
        <w:rPr>
          <w:rFonts w:cstheme="minorHAnsi"/>
        </w:rPr>
        <w:tab/>
      </w:r>
      <w:r w:rsidR="00E71F1D" w:rsidRPr="00017719">
        <w:rPr>
          <w:rFonts w:cstheme="minorHAnsi"/>
        </w:rPr>
        <w:tab/>
      </w:r>
      <w:r w:rsidR="00E71F1D" w:rsidRPr="00017719">
        <w:rPr>
          <w:rFonts w:cstheme="minorHAnsi"/>
        </w:rPr>
        <w:tab/>
      </w:r>
      <w:r w:rsidR="00E71F1D" w:rsidRPr="00017719">
        <w:rPr>
          <w:rFonts w:cstheme="minorHAnsi"/>
        </w:rPr>
        <w:tab/>
      </w:r>
      <w:r w:rsidR="00E71F1D" w:rsidRPr="00017719">
        <w:rPr>
          <w:rFonts w:cstheme="minorHAnsi"/>
        </w:rPr>
        <w:tab/>
        <w:t xml:space="preserve">V </w:t>
      </w:r>
      <w:r w:rsidR="00E71F1D" w:rsidRPr="00017719">
        <w:rPr>
          <w:rFonts w:cstheme="minorHAnsi"/>
          <w:highlight w:val="lightGray"/>
        </w:rPr>
        <w:t>(doplnit)</w:t>
      </w:r>
      <w:r w:rsidR="00E71F1D" w:rsidRPr="00017719">
        <w:rPr>
          <w:rFonts w:cstheme="minorHAnsi"/>
        </w:rPr>
        <w:t xml:space="preserve"> dne </w:t>
      </w:r>
      <w:r w:rsidR="00E71F1D" w:rsidRPr="00017719">
        <w:rPr>
          <w:rFonts w:cstheme="minorHAnsi"/>
          <w:highlight w:val="lightGray"/>
        </w:rPr>
        <w:t>(doplnit)</w:t>
      </w:r>
    </w:p>
    <w:p w14:paraId="6EAE5DC1" w14:textId="63121ECD" w:rsidR="00E71F1D" w:rsidRPr="00017719" w:rsidRDefault="00E71F1D" w:rsidP="00E71F1D">
      <w:pPr>
        <w:pStyle w:val="Bezmezer"/>
        <w:rPr>
          <w:rFonts w:cstheme="minorHAnsi"/>
        </w:rPr>
      </w:pPr>
    </w:p>
    <w:p w14:paraId="49347A2F" w14:textId="77777777" w:rsidR="0043756B" w:rsidRPr="00017719" w:rsidRDefault="0043756B" w:rsidP="00E71F1D">
      <w:pPr>
        <w:pStyle w:val="Bezmezer"/>
        <w:rPr>
          <w:rFonts w:cstheme="minorHAnsi"/>
        </w:rPr>
      </w:pPr>
    </w:p>
    <w:p w14:paraId="324FA1C3" w14:textId="58365F60" w:rsidR="00E71F1D" w:rsidRPr="00017719" w:rsidRDefault="00E71F1D" w:rsidP="00E71F1D">
      <w:pPr>
        <w:rPr>
          <w:rFonts w:cstheme="minorHAnsi"/>
        </w:rPr>
      </w:pPr>
      <w:r w:rsidRPr="00017719">
        <w:rPr>
          <w:rFonts w:cstheme="minorHAnsi"/>
        </w:rPr>
        <w:t>_______________________________</w:t>
      </w:r>
      <w:r w:rsidRPr="00017719">
        <w:rPr>
          <w:rFonts w:cstheme="minorHAnsi"/>
        </w:rPr>
        <w:tab/>
      </w:r>
      <w:r w:rsidRPr="00017719">
        <w:rPr>
          <w:rFonts w:cstheme="minorHAnsi"/>
        </w:rPr>
        <w:tab/>
      </w:r>
      <w:r w:rsidRPr="00017719">
        <w:rPr>
          <w:rFonts w:cstheme="minorHAnsi"/>
        </w:rPr>
        <w:tab/>
        <w:t>_______________________________</w:t>
      </w:r>
    </w:p>
    <w:p w14:paraId="33FD7801" w14:textId="02F51022" w:rsidR="00E71F1D" w:rsidRPr="00017719" w:rsidRDefault="008D3268" w:rsidP="00E71F1D">
      <w:pPr>
        <w:pStyle w:val="Bezmezer"/>
        <w:rPr>
          <w:rFonts w:cstheme="minorHAnsi"/>
        </w:rPr>
      </w:pPr>
      <w:r w:rsidRPr="00017719">
        <w:rPr>
          <w:rFonts w:cstheme="minorHAnsi"/>
          <w:highlight w:val="lightGray"/>
        </w:rPr>
        <w:t xml:space="preserve">(doplnit </w:t>
      </w:r>
      <w:bookmarkStart w:id="17" w:name="_Hlk109737877"/>
      <w:r w:rsidR="003C3D03">
        <w:rPr>
          <w:rFonts w:cstheme="minorHAnsi"/>
          <w:highlight w:val="lightGray"/>
        </w:rPr>
        <w:t>oprávněného</w:t>
      </w:r>
      <w:r w:rsidR="003C3D03" w:rsidRPr="00017719">
        <w:rPr>
          <w:rFonts w:cstheme="minorHAnsi"/>
          <w:highlight w:val="lightGray"/>
        </w:rPr>
        <w:t xml:space="preserve"> </w:t>
      </w:r>
      <w:bookmarkEnd w:id="17"/>
      <w:r w:rsidRPr="00017719">
        <w:rPr>
          <w:rFonts w:cstheme="minorHAnsi"/>
          <w:highlight w:val="lightGray"/>
        </w:rPr>
        <w:t>zás</w:t>
      </w:r>
      <w:r w:rsidR="00B471EF" w:rsidRPr="00017719">
        <w:rPr>
          <w:rFonts w:cstheme="minorHAnsi"/>
          <w:highlight w:val="lightGray"/>
        </w:rPr>
        <w:t xml:space="preserve">tupce </w:t>
      </w:r>
      <w:r w:rsidR="008A1EAF">
        <w:rPr>
          <w:rFonts w:cstheme="minorHAnsi"/>
          <w:highlight w:val="lightGray"/>
        </w:rPr>
        <w:t>Obce</w:t>
      </w:r>
      <w:r w:rsidR="00B471EF" w:rsidRPr="00017719">
        <w:rPr>
          <w:rFonts w:cstheme="minorHAnsi"/>
          <w:highlight w:val="lightGray"/>
        </w:rPr>
        <w:t xml:space="preserve"> </w:t>
      </w:r>
      <w:r w:rsidR="00936FF3">
        <w:rPr>
          <w:rFonts w:cstheme="minorHAnsi"/>
          <w:highlight w:val="lightGray"/>
        </w:rPr>
        <w:t>Květnice</w:t>
      </w:r>
      <w:r w:rsidRPr="00017719">
        <w:rPr>
          <w:rFonts w:cstheme="minorHAnsi"/>
          <w:highlight w:val="lightGray"/>
        </w:rPr>
        <w:t>)</w:t>
      </w:r>
      <w:r w:rsidRPr="00017719" w:rsidDel="008D3268">
        <w:rPr>
          <w:rFonts w:cstheme="minorHAnsi"/>
        </w:rPr>
        <w:t xml:space="preserve"> </w:t>
      </w:r>
      <w:r w:rsidR="00E71F1D" w:rsidRPr="00017719">
        <w:rPr>
          <w:rFonts w:cstheme="minorHAnsi"/>
        </w:rPr>
        <w:tab/>
      </w:r>
      <w:r w:rsidR="00E71F1D" w:rsidRPr="00017719">
        <w:rPr>
          <w:rFonts w:cstheme="minorHAnsi"/>
        </w:rPr>
        <w:tab/>
      </w:r>
      <w:r w:rsidR="00E71F1D" w:rsidRPr="00017719">
        <w:rPr>
          <w:rFonts w:cstheme="minorHAnsi"/>
          <w:highlight w:val="lightGray"/>
        </w:rPr>
        <w:t>(doplnit osobu jednající za Investora)</w:t>
      </w:r>
    </w:p>
    <w:p w14:paraId="1DF180C1" w14:textId="77777777" w:rsidR="00E71F1D" w:rsidRPr="00017719" w:rsidRDefault="00E71F1D" w:rsidP="00953F1A">
      <w:pPr>
        <w:pStyle w:val="Bezmezer"/>
        <w:jc w:val="both"/>
        <w:rPr>
          <w:rFonts w:cstheme="minorHAnsi"/>
        </w:rPr>
      </w:pPr>
    </w:p>
    <w:p w14:paraId="46673382" w14:textId="77777777" w:rsidR="000C5E7C" w:rsidRPr="00017719" w:rsidRDefault="000C5E7C" w:rsidP="00953F1A">
      <w:pPr>
        <w:pStyle w:val="Bezmezer"/>
        <w:jc w:val="both"/>
        <w:rPr>
          <w:rFonts w:cstheme="minorHAnsi"/>
        </w:rPr>
      </w:pPr>
    </w:p>
    <w:p w14:paraId="6721BB18" w14:textId="141363A9" w:rsidR="000C5E7C" w:rsidRPr="00017719" w:rsidRDefault="000C5E7C" w:rsidP="001245B3">
      <w:pPr>
        <w:pStyle w:val="Nadpis3"/>
        <w:rPr>
          <w:rFonts w:asciiTheme="minorHAnsi" w:hAnsiTheme="minorHAnsi" w:cstheme="minorHAnsi"/>
        </w:rPr>
      </w:pPr>
      <w:r w:rsidRPr="00017719">
        <w:rPr>
          <w:rFonts w:asciiTheme="minorHAnsi" w:hAnsiTheme="minorHAnsi" w:cstheme="minorHAnsi"/>
        </w:rPr>
        <w:t>Přílohy</w:t>
      </w:r>
    </w:p>
    <w:p w14:paraId="0C7E5E9E" w14:textId="7E914AED" w:rsidR="004C712E" w:rsidRPr="00664404" w:rsidRDefault="004C712E" w:rsidP="004C712E">
      <w:pPr>
        <w:pStyle w:val="Bezmezer"/>
        <w:ind w:left="1418" w:hanging="1418"/>
        <w:jc w:val="both"/>
        <w:rPr>
          <w:rFonts w:cstheme="minorHAnsi"/>
        </w:rPr>
      </w:pPr>
      <w:r w:rsidRPr="00664404">
        <w:rPr>
          <w:rFonts w:cstheme="minorHAnsi"/>
        </w:rPr>
        <w:t>Příloha č. 1 –</w:t>
      </w:r>
      <w:r w:rsidRPr="00664404">
        <w:rPr>
          <w:rFonts w:cstheme="minorHAnsi"/>
        </w:rPr>
        <w:tab/>
        <w:t xml:space="preserve">návrh </w:t>
      </w:r>
      <w:r>
        <w:rPr>
          <w:rFonts w:cstheme="minorHAnsi"/>
        </w:rPr>
        <w:t>regulačního plánu</w:t>
      </w:r>
      <w:r w:rsidRPr="00664404">
        <w:rPr>
          <w:rFonts w:cstheme="minorHAnsi"/>
        </w:rPr>
        <w:t xml:space="preserve"> </w:t>
      </w:r>
      <w:r>
        <w:rPr>
          <w:rFonts w:cstheme="minorHAnsi"/>
        </w:rPr>
        <w:t xml:space="preserve">včetně </w:t>
      </w:r>
      <w:r w:rsidRPr="00664404">
        <w:rPr>
          <w:rFonts w:cstheme="minorHAnsi"/>
        </w:rPr>
        <w:t xml:space="preserve">podkladové studie </w:t>
      </w:r>
    </w:p>
    <w:p w14:paraId="67008034" w14:textId="26F45585" w:rsidR="004C712E" w:rsidRPr="00664404" w:rsidRDefault="004C712E" w:rsidP="004C712E">
      <w:pPr>
        <w:pStyle w:val="Bezmezer"/>
        <w:ind w:left="1418" w:hanging="1418"/>
        <w:jc w:val="both"/>
        <w:rPr>
          <w:rFonts w:cstheme="minorHAnsi"/>
        </w:rPr>
      </w:pPr>
      <w:bookmarkStart w:id="18" w:name="_Hlk109835304"/>
      <w:r w:rsidRPr="00664404">
        <w:rPr>
          <w:rFonts w:cstheme="minorHAnsi"/>
        </w:rPr>
        <w:t xml:space="preserve">Příloha č. 2 – </w:t>
      </w:r>
      <w:r w:rsidRPr="00664404">
        <w:rPr>
          <w:rFonts w:cstheme="minorHAnsi"/>
        </w:rPr>
        <w:tab/>
      </w:r>
      <w:r w:rsidRPr="003E4B00">
        <w:rPr>
          <w:rFonts w:cstheme="minorHAnsi"/>
        </w:rPr>
        <w:t>koordinační situační výkres Investičního záměru</w:t>
      </w:r>
      <w:r>
        <w:rPr>
          <w:rFonts w:cstheme="minorHAnsi"/>
        </w:rPr>
        <w:t xml:space="preserve">  </w:t>
      </w:r>
    </w:p>
    <w:p w14:paraId="19433C8F" w14:textId="068186B1" w:rsidR="004C712E" w:rsidRDefault="004C712E" w:rsidP="004C712E">
      <w:pPr>
        <w:pStyle w:val="Bezmezer"/>
        <w:ind w:left="1418" w:hanging="1418"/>
        <w:jc w:val="both"/>
        <w:rPr>
          <w:rFonts w:cstheme="minorHAnsi"/>
        </w:rPr>
      </w:pPr>
      <w:r w:rsidRPr="00664404">
        <w:rPr>
          <w:rFonts w:cstheme="minorHAnsi"/>
        </w:rPr>
        <w:t xml:space="preserve">Příloha č. 3 – </w:t>
      </w:r>
      <w:r w:rsidRPr="00664404">
        <w:rPr>
          <w:rFonts w:cstheme="minorHAnsi"/>
        </w:rPr>
        <w:tab/>
      </w:r>
      <w:r>
        <w:rPr>
          <w:rFonts w:cstheme="minorHAnsi"/>
        </w:rPr>
        <w:t xml:space="preserve">harmonogram prací </w:t>
      </w:r>
      <w:r w:rsidRPr="003E4B00">
        <w:rPr>
          <w:rFonts w:cstheme="minorHAnsi"/>
        </w:rPr>
        <w:t>Investičního záměru</w:t>
      </w:r>
      <w:r w:rsidRPr="00664404">
        <w:rPr>
          <w:rFonts w:cstheme="minorHAnsi"/>
        </w:rPr>
        <w:t xml:space="preserve"> </w:t>
      </w:r>
    </w:p>
    <w:p w14:paraId="4377027B" w14:textId="77777777" w:rsidR="004C712E" w:rsidRDefault="004C712E" w:rsidP="004C712E">
      <w:pPr>
        <w:pStyle w:val="Bezmezer"/>
        <w:ind w:left="1418" w:hanging="1418"/>
        <w:jc w:val="both"/>
        <w:rPr>
          <w:rFonts w:cstheme="minorHAnsi"/>
        </w:rPr>
      </w:pPr>
      <w:r w:rsidRPr="00664404">
        <w:rPr>
          <w:rFonts w:cstheme="minorHAnsi"/>
        </w:rPr>
        <w:t xml:space="preserve">Příloha č. </w:t>
      </w:r>
      <w:r>
        <w:rPr>
          <w:rFonts w:cstheme="minorHAnsi"/>
        </w:rPr>
        <w:t>4</w:t>
      </w:r>
      <w:r w:rsidRPr="00664404">
        <w:rPr>
          <w:rFonts w:cstheme="minorHAnsi"/>
        </w:rPr>
        <w:t xml:space="preserve"> – </w:t>
      </w:r>
      <w:r w:rsidRPr="00664404">
        <w:rPr>
          <w:rFonts w:cstheme="minorHAnsi"/>
        </w:rPr>
        <w:tab/>
        <w:t>popis Nepeněžního plnění</w:t>
      </w:r>
    </w:p>
    <w:p w14:paraId="47A6FBEE" w14:textId="77777777" w:rsidR="004C712E" w:rsidRDefault="004C712E" w:rsidP="004C712E">
      <w:pPr>
        <w:pStyle w:val="Bezmezer"/>
        <w:ind w:left="1418" w:hanging="1418"/>
        <w:jc w:val="both"/>
        <w:rPr>
          <w:rFonts w:cstheme="minorHAnsi"/>
        </w:rPr>
      </w:pPr>
      <w:r w:rsidRPr="00664404">
        <w:rPr>
          <w:rFonts w:cstheme="minorHAnsi"/>
        </w:rPr>
        <w:t xml:space="preserve">Příloha č. </w:t>
      </w:r>
      <w:r>
        <w:rPr>
          <w:rFonts w:cstheme="minorHAnsi"/>
        </w:rPr>
        <w:t>5</w:t>
      </w:r>
      <w:r w:rsidRPr="00664404">
        <w:rPr>
          <w:rFonts w:cstheme="minorHAnsi"/>
        </w:rPr>
        <w:t xml:space="preserve"> – </w:t>
      </w:r>
      <w:r w:rsidRPr="00664404">
        <w:rPr>
          <w:rFonts w:cstheme="minorHAnsi"/>
        </w:rPr>
        <w:tab/>
        <w:t>harmonogram realizace Nepeněžního plnění</w:t>
      </w:r>
    </w:p>
    <w:p w14:paraId="6C1BABBB" w14:textId="2B3B829F" w:rsidR="004C712E" w:rsidRDefault="004C712E" w:rsidP="004C712E">
      <w:pPr>
        <w:pStyle w:val="Bezmezer"/>
        <w:ind w:left="1418" w:hanging="1418"/>
        <w:jc w:val="both"/>
        <w:rPr>
          <w:rFonts w:cstheme="minorHAnsi"/>
        </w:rPr>
      </w:pPr>
      <w:r w:rsidRPr="00664404">
        <w:rPr>
          <w:rFonts w:cstheme="minorHAnsi"/>
        </w:rPr>
        <w:t xml:space="preserve">Příloha č. </w:t>
      </w:r>
      <w:r>
        <w:rPr>
          <w:rFonts w:cstheme="minorHAnsi"/>
        </w:rPr>
        <w:t xml:space="preserve">6 - </w:t>
      </w:r>
      <w:r w:rsidRPr="00664404">
        <w:rPr>
          <w:rFonts w:cstheme="minorHAnsi"/>
        </w:rPr>
        <w:tab/>
      </w:r>
      <w:r>
        <w:rPr>
          <w:rFonts w:cstheme="minorHAnsi"/>
        </w:rPr>
        <w:t>odhad hodnoty</w:t>
      </w:r>
      <w:r w:rsidRPr="002B3D36">
        <w:rPr>
          <w:rFonts w:cstheme="minorHAnsi"/>
        </w:rPr>
        <w:t xml:space="preserve"> </w:t>
      </w:r>
      <w:r w:rsidRPr="00664404">
        <w:rPr>
          <w:rFonts w:cstheme="minorHAnsi"/>
        </w:rPr>
        <w:t>Nepeněžního plnění</w:t>
      </w:r>
    </w:p>
    <w:p w14:paraId="43DE3E66" w14:textId="20A4F83B" w:rsidR="004C712E" w:rsidRDefault="004C712E" w:rsidP="004C712E">
      <w:pPr>
        <w:pStyle w:val="Bezmezer"/>
        <w:ind w:left="1418" w:hanging="1418"/>
        <w:jc w:val="both"/>
        <w:rPr>
          <w:rFonts w:cstheme="minorHAnsi"/>
        </w:rPr>
      </w:pPr>
      <w:r w:rsidRPr="00664404">
        <w:rPr>
          <w:rFonts w:cstheme="minorHAnsi"/>
        </w:rPr>
        <w:t xml:space="preserve">Příloha č. </w:t>
      </w:r>
      <w:r>
        <w:rPr>
          <w:rFonts w:cstheme="minorHAnsi"/>
        </w:rPr>
        <w:t>7</w:t>
      </w:r>
      <w:r w:rsidRPr="00664404">
        <w:rPr>
          <w:rFonts w:cstheme="minorHAnsi"/>
        </w:rPr>
        <w:t xml:space="preserve"> – </w:t>
      </w:r>
      <w:r w:rsidRPr="00664404">
        <w:rPr>
          <w:rFonts w:cstheme="minorHAnsi"/>
        </w:rPr>
        <w:tab/>
        <w:t xml:space="preserve">popis </w:t>
      </w:r>
      <w:r>
        <w:rPr>
          <w:rFonts w:cstheme="minorHAnsi"/>
        </w:rPr>
        <w:t>Veřejné infrastruktury</w:t>
      </w:r>
    </w:p>
    <w:p w14:paraId="400CA97E" w14:textId="57F7E82A" w:rsidR="004C712E" w:rsidRDefault="004C712E" w:rsidP="004C712E">
      <w:pPr>
        <w:pStyle w:val="Bezmezer"/>
        <w:ind w:left="1418" w:hanging="1418"/>
        <w:jc w:val="both"/>
        <w:rPr>
          <w:rFonts w:cstheme="minorHAnsi"/>
        </w:rPr>
      </w:pPr>
      <w:r w:rsidRPr="00664404">
        <w:rPr>
          <w:rFonts w:cstheme="minorHAnsi"/>
        </w:rPr>
        <w:t xml:space="preserve">Příloha č. </w:t>
      </w:r>
      <w:r>
        <w:rPr>
          <w:rFonts w:cstheme="minorHAnsi"/>
        </w:rPr>
        <w:t>8</w:t>
      </w:r>
      <w:r w:rsidRPr="00664404">
        <w:rPr>
          <w:rFonts w:cstheme="minorHAnsi"/>
        </w:rPr>
        <w:t xml:space="preserve"> – </w:t>
      </w:r>
      <w:r w:rsidRPr="00664404">
        <w:rPr>
          <w:rFonts w:cstheme="minorHAnsi"/>
        </w:rPr>
        <w:tab/>
        <w:t xml:space="preserve">harmonogram realizace </w:t>
      </w:r>
      <w:r>
        <w:rPr>
          <w:rFonts w:cstheme="minorHAnsi"/>
        </w:rPr>
        <w:t>Veřejné infrastruktury</w:t>
      </w:r>
    </w:p>
    <w:bookmarkEnd w:id="18"/>
    <w:p w14:paraId="250ECD14" w14:textId="77777777" w:rsidR="004C712E" w:rsidRPr="00664404" w:rsidRDefault="004C712E" w:rsidP="004C712E">
      <w:pPr>
        <w:pStyle w:val="Bezmezer"/>
        <w:ind w:left="1418" w:hanging="1418"/>
        <w:jc w:val="both"/>
        <w:rPr>
          <w:rFonts w:cstheme="minorHAnsi"/>
        </w:rPr>
      </w:pPr>
    </w:p>
    <w:p w14:paraId="44507B50" w14:textId="627E56FD" w:rsidR="00BD0F53" w:rsidRPr="00017719" w:rsidRDefault="00BD0F53" w:rsidP="005E67D3">
      <w:pPr>
        <w:pStyle w:val="Bezmezer"/>
        <w:ind w:left="1418" w:hanging="1418"/>
        <w:jc w:val="both"/>
        <w:rPr>
          <w:rFonts w:cstheme="minorHAnsi"/>
        </w:rPr>
      </w:pPr>
    </w:p>
    <w:sectPr w:rsidR="00BD0F53" w:rsidRPr="00017719" w:rsidSect="00F02C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1D4B" w14:textId="77777777" w:rsidR="00546280" w:rsidRDefault="00546280" w:rsidP="00350DA8">
      <w:pPr>
        <w:spacing w:after="0" w:line="240" w:lineRule="auto"/>
      </w:pPr>
      <w:r>
        <w:separator/>
      </w:r>
    </w:p>
  </w:endnote>
  <w:endnote w:type="continuationSeparator" w:id="0">
    <w:p w14:paraId="723BA670" w14:textId="77777777" w:rsidR="00546280" w:rsidRDefault="00546280"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A1B" w14:textId="0FA3736F" w:rsidR="00E37777" w:rsidRPr="00350DA8" w:rsidRDefault="00E37777"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AD4C47">
      <w:rPr>
        <w:rFonts w:ascii="Times New Roman" w:hAnsi="Times New Roman" w:cs="Times New Roman"/>
        <w:noProof/>
      </w:rPr>
      <w:t>3</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AD4C47">
      <w:rPr>
        <w:rFonts w:ascii="Times New Roman" w:hAnsi="Times New Roman" w:cs="Times New Roman"/>
        <w:noProof/>
      </w:rPr>
      <w:t>9</w:t>
    </w:r>
    <w:r w:rsidRPr="009B413D">
      <w:rPr>
        <w:rFonts w:ascii="Times New Roman" w:hAnsi="Times New Roman" w:cs="Times New Roman"/>
      </w:rPr>
      <w:fldChar w:fldCharType="end"/>
    </w:r>
  </w:p>
  <w:p w14:paraId="08D04BF5" w14:textId="77777777" w:rsidR="00E37777" w:rsidRDefault="00E3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9A25" w14:textId="77777777" w:rsidR="00546280" w:rsidRDefault="00546280" w:rsidP="00350DA8">
      <w:pPr>
        <w:spacing w:after="0" w:line="240" w:lineRule="auto"/>
      </w:pPr>
      <w:r>
        <w:separator/>
      </w:r>
    </w:p>
  </w:footnote>
  <w:footnote w:type="continuationSeparator" w:id="0">
    <w:p w14:paraId="68C18160" w14:textId="77777777" w:rsidR="00546280" w:rsidRDefault="00546280" w:rsidP="0035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33C41"/>
    <w:multiLevelType w:val="hybridMultilevel"/>
    <w:tmpl w:val="1512BADC"/>
    <w:lvl w:ilvl="0" w:tplc="A7CCCEEE">
      <w:start w:val="1"/>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17CFE"/>
    <w:multiLevelType w:val="hybridMultilevel"/>
    <w:tmpl w:val="CE9A9D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B66732"/>
    <w:multiLevelType w:val="hybridMultilevel"/>
    <w:tmpl w:val="96C0DC38"/>
    <w:lvl w:ilvl="0" w:tplc="0405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3A2D6F"/>
    <w:multiLevelType w:val="multilevel"/>
    <w:tmpl w:val="20D4BAA8"/>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27625753">
    <w:abstractNumId w:val="3"/>
  </w:num>
  <w:num w:numId="2" w16cid:durableId="372074799">
    <w:abstractNumId w:val="18"/>
  </w:num>
  <w:num w:numId="3" w16cid:durableId="535050425">
    <w:abstractNumId w:val="17"/>
  </w:num>
  <w:num w:numId="4" w16cid:durableId="802037967">
    <w:abstractNumId w:val="4"/>
  </w:num>
  <w:num w:numId="5" w16cid:durableId="1090079834">
    <w:abstractNumId w:val="13"/>
  </w:num>
  <w:num w:numId="6" w16cid:durableId="1317109622">
    <w:abstractNumId w:val="2"/>
  </w:num>
  <w:num w:numId="7" w16cid:durableId="1256477371">
    <w:abstractNumId w:val="10"/>
  </w:num>
  <w:num w:numId="8" w16cid:durableId="2016884571">
    <w:abstractNumId w:val="12"/>
  </w:num>
  <w:num w:numId="9" w16cid:durableId="1429043127">
    <w:abstractNumId w:val="15"/>
  </w:num>
  <w:num w:numId="10" w16cid:durableId="1895237247">
    <w:abstractNumId w:val="6"/>
  </w:num>
  <w:num w:numId="11" w16cid:durableId="363364009">
    <w:abstractNumId w:val="11"/>
  </w:num>
  <w:num w:numId="12" w16cid:durableId="1243175871">
    <w:abstractNumId w:val="14"/>
  </w:num>
  <w:num w:numId="13" w16cid:durableId="1147017102">
    <w:abstractNumId w:val="16"/>
  </w:num>
  <w:num w:numId="14" w16cid:durableId="597176720">
    <w:abstractNumId w:val="9"/>
  </w:num>
  <w:num w:numId="15" w16cid:durableId="156576541">
    <w:abstractNumId w:val="0"/>
  </w:num>
  <w:num w:numId="16" w16cid:durableId="1802069027">
    <w:abstractNumId w:val="8"/>
  </w:num>
  <w:num w:numId="17" w16cid:durableId="1516580365">
    <w:abstractNumId w:val="7"/>
  </w:num>
  <w:num w:numId="18" w16cid:durableId="1683778089">
    <w:abstractNumId w:val="5"/>
  </w:num>
  <w:num w:numId="19" w16cid:durableId="190540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8D"/>
    <w:rsid w:val="0000309B"/>
    <w:rsid w:val="000047E1"/>
    <w:rsid w:val="000054CA"/>
    <w:rsid w:val="00007A6E"/>
    <w:rsid w:val="00010D28"/>
    <w:rsid w:val="00011FA1"/>
    <w:rsid w:val="00015729"/>
    <w:rsid w:val="0001596A"/>
    <w:rsid w:val="00017719"/>
    <w:rsid w:val="00022C52"/>
    <w:rsid w:val="00025DC9"/>
    <w:rsid w:val="0002664F"/>
    <w:rsid w:val="00027BB0"/>
    <w:rsid w:val="00030F27"/>
    <w:rsid w:val="0003332F"/>
    <w:rsid w:val="00033E6E"/>
    <w:rsid w:val="00042486"/>
    <w:rsid w:val="000424EC"/>
    <w:rsid w:val="000456F1"/>
    <w:rsid w:val="00051A7A"/>
    <w:rsid w:val="00055624"/>
    <w:rsid w:val="00064336"/>
    <w:rsid w:val="00066BC5"/>
    <w:rsid w:val="0008132D"/>
    <w:rsid w:val="000861FD"/>
    <w:rsid w:val="00090E87"/>
    <w:rsid w:val="00093C6B"/>
    <w:rsid w:val="000A3878"/>
    <w:rsid w:val="000B126B"/>
    <w:rsid w:val="000B2F74"/>
    <w:rsid w:val="000B4B31"/>
    <w:rsid w:val="000B4DBB"/>
    <w:rsid w:val="000B50DC"/>
    <w:rsid w:val="000C3635"/>
    <w:rsid w:val="000C5E7C"/>
    <w:rsid w:val="000C7F05"/>
    <w:rsid w:val="000D155D"/>
    <w:rsid w:val="000D24B8"/>
    <w:rsid w:val="000E1629"/>
    <w:rsid w:val="000E235B"/>
    <w:rsid w:val="000E4519"/>
    <w:rsid w:val="000E499E"/>
    <w:rsid w:val="000F36FB"/>
    <w:rsid w:val="000F3F18"/>
    <w:rsid w:val="000F4121"/>
    <w:rsid w:val="001008D8"/>
    <w:rsid w:val="00107B86"/>
    <w:rsid w:val="00107F07"/>
    <w:rsid w:val="00115995"/>
    <w:rsid w:val="00122972"/>
    <w:rsid w:val="001245B3"/>
    <w:rsid w:val="0012529B"/>
    <w:rsid w:val="0012684B"/>
    <w:rsid w:val="001304B9"/>
    <w:rsid w:val="00131F94"/>
    <w:rsid w:val="00133365"/>
    <w:rsid w:val="00140D0C"/>
    <w:rsid w:val="00143399"/>
    <w:rsid w:val="001441B9"/>
    <w:rsid w:val="0014780C"/>
    <w:rsid w:val="00152D91"/>
    <w:rsid w:val="00153ED2"/>
    <w:rsid w:val="00157797"/>
    <w:rsid w:val="001650FC"/>
    <w:rsid w:val="00166806"/>
    <w:rsid w:val="00171D80"/>
    <w:rsid w:val="00173087"/>
    <w:rsid w:val="001734A3"/>
    <w:rsid w:val="00175CD7"/>
    <w:rsid w:val="00176DD5"/>
    <w:rsid w:val="00181D7E"/>
    <w:rsid w:val="001832EE"/>
    <w:rsid w:val="0018335C"/>
    <w:rsid w:val="00184AD4"/>
    <w:rsid w:val="001857F4"/>
    <w:rsid w:val="0019033D"/>
    <w:rsid w:val="00194F84"/>
    <w:rsid w:val="001A195F"/>
    <w:rsid w:val="001A26E7"/>
    <w:rsid w:val="001A5AFC"/>
    <w:rsid w:val="001A7797"/>
    <w:rsid w:val="001B3771"/>
    <w:rsid w:val="001B7C6B"/>
    <w:rsid w:val="001C632D"/>
    <w:rsid w:val="00211B52"/>
    <w:rsid w:val="00211C3D"/>
    <w:rsid w:val="00212035"/>
    <w:rsid w:val="00212E7B"/>
    <w:rsid w:val="00217C45"/>
    <w:rsid w:val="00225C14"/>
    <w:rsid w:val="00233108"/>
    <w:rsid w:val="0023493A"/>
    <w:rsid w:val="00235053"/>
    <w:rsid w:val="00246533"/>
    <w:rsid w:val="00246CF0"/>
    <w:rsid w:val="002522CA"/>
    <w:rsid w:val="0026539F"/>
    <w:rsid w:val="00265BD9"/>
    <w:rsid w:val="0027546F"/>
    <w:rsid w:val="00281715"/>
    <w:rsid w:val="002839AA"/>
    <w:rsid w:val="00283BD5"/>
    <w:rsid w:val="00293993"/>
    <w:rsid w:val="0029672F"/>
    <w:rsid w:val="002971AF"/>
    <w:rsid w:val="002A0C3B"/>
    <w:rsid w:val="002A4FAE"/>
    <w:rsid w:val="002A5240"/>
    <w:rsid w:val="002B09D0"/>
    <w:rsid w:val="002B3C8E"/>
    <w:rsid w:val="002B623B"/>
    <w:rsid w:val="002B667C"/>
    <w:rsid w:val="002C7768"/>
    <w:rsid w:val="002C7F87"/>
    <w:rsid w:val="002D1CDC"/>
    <w:rsid w:val="002D364C"/>
    <w:rsid w:val="002D4103"/>
    <w:rsid w:val="002D742D"/>
    <w:rsid w:val="002E061D"/>
    <w:rsid w:val="002E24E1"/>
    <w:rsid w:val="002E5019"/>
    <w:rsid w:val="002E5B88"/>
    <w:rsid w:val="00301016"/>
    <w:rsid w:val="003019A0"/>
    <w:rsid w:val="00302F1A"/>
    <w:rsid w:val="00304609"/>
    <w:rsid w:val="00304635"/>
    <w:rsid w:val="0030545B"/>
    <w:rsid w:val="00305983"/>
    <w:rsid w:val="00305C62"/>
    <w:rsid w:val="00322F6A"/>
    <w:rsid w:val="0032476D"/>
    <w:rsid w:val="003256BA"/>
    <w:rsid w:val="00330AA1"/>
    <w:rsid w:val="0033280D"/>
    <w:rsid w:val="0033510E"/>
    <w:rsid w:val="0033669B"/>
    <w:rsid w:val="00336A05"/>
    <w:rsid w:val="003479BD"/>
    <w:rsid w:val="00350613"/>
    <w:rsid w:val="00350DA8"/>
    <w:rsid w:val="00353DDC"/>
    <w:rsid w:val="0035493A"/>
    <w:rsid w:val="0036672C"/>
    <w:rsid w:val="00372D15"/>
    <w:rsid w:val="0037478D"/>
    <w:rsid w:val="00380431"/>
    <w:rsid w:val="00391A27"/>
    <w:rsid w:val="00391E4B"/>
    <w:rsid w:val="00393EB6"/>
    <w:rsid w:val="00396DCB"/>
    <w:rsid w:val="00397B09"/>
    <w:rsid w:val="003A1051"/>
    <w:rsid w:val="003A3A2C"/>
    <w:rsid w:val="003A57DA"/>
    <w:rsid w:val="003A73B9"/>
    <w:rsid w:val="003B3DC8"/>
    <w:rsid w:val="003C3D03"/>
    <w:rsid w:val="003C69C2"/>
    <w:rsid w:val="003C770B"/>
    <w:rsid w:val="003D3E41"/>
    <w:rsid w:val="003D4502"/>
    <w:rsid w:val="003E5456"/>
    <w:rsid w:val="003E6FB3"/>
    <w:rsid w:val="003F35CE"/>
    <w:rsid w:val="003F4610"/>
    <w:rsid w:val="003F4EC2"/>
    <w:rsid w:val="003F7951"/>
    <w:rsid w:val="00400BF5"/>
    <w:rsid w:val="00404EA3"/>
    <w:rsid w:val="00410024"/>
    <w:rsid w:val="00416149"/>
    <w:rsid w:val="00420653"/>
    <w:rsid w:val="00431730"/>
    <w:rsid w:val="0043465A"/>
    <w:rsid w:val="0043756B"/>
    <w:rsid w:val="00442755"/>
    <w:rsid w:val="00442995"/>
    <w:rsid w:val="00445208"/>
    <w:rsid w:val="00452CED"/>
    <w:rsid w:val="00453BBD"/>
    <w:rsid w:val="004821D4"/>
    <w:rsid w:val="00490FA5"/>
    <w:rsid w:val="004915B6"/>
    <w:rsid w:val="00494083"/>
    <w:rsid w:val="004949F2"/>
    <w:rsid w:val="00495814"/>
    <w:rsid w:val="00496381"/>
    <w:rsid w:val="004A11BE"/>
    <w:rsid w:val="004A4AA8"/>
    <w:rsid w:val="004A62BE"/>
    <w:rsid w:val="004B12E1"/>
    <w:rsid w:val="004B67E0"/>
    <w:rsid w:val="004C1F10"/>
    <w:rsid w:val="004C3730"/>
    <w:rsid w:val="004C6E7E"/>
    <w:rsid w:val="004C712E"/>
    <w:rsid w:val="004D5B9D"/>
    <w:rsid w:val="004D5BB9"/>
    <w:rsid w:val="004E2EDD"/>
    <w:rsid w:val="004E3641"/>
    <w:rsid w:val="004E7F79"/>
    <w:rsid w:val="004F2234"/>
    <w:rsid w:val="004F409C"/>
    <w:rsid w:val="005131AE"/>
    <w:rsid w:val="00513B79"/>
    <w:rsid w:val="00532C29"/>
    <w:rsid w:val="0053320B"/>
    <w:rsid w:val="00537F68"/>
    <w:rsid w:val="005447B5"/>
    <w:rsid w:val="00546280"/>
    <w:rsid w:val="005500FB"/>
    <w:rsid w:val="00551D21"/>
    <w:rsid w:val="005530F6"/>
    <w:rsid w:val="00553CD2"/>
    <w:rsid w:val="00556723"/>
    <w:rsid w:val="00560ADA"/>
    <w:rsid w:val="005678B5"/>
    <w:rsid w:val="0057242E"/>
    <w:rsid w:val="00587581"/>
    <w:rsid w:val="00587E73"/>
    <w:rsid w:val="00590E89"/>
    <w:rsid w:val="00594410"/>
    <w:rsid w:val="0059483F"/>
    <w:rsid w:val="00595068"/>
    <w:rsid w:val="00596B6D"/>
    <w:rsid w:val="00597A9E"/>
    <w:rsid w:val="005A5ED3"/>
    <w:rsid w:val="005B0AEE"/>
    <w:rsid w:val="005B13F1"/>
    <w:rsid w:val="005B4B24"/>
    <w:rsid w:val="005B68A4"/>
    <w:rsid w:val="005C6860"/>
    <w:rsid w:val="005D1765"/>
    <w:rsid w:val="005D2112"/>
    <w:rsid w:val="005D4F70"/>
    <w:rsid w:val="005D5EE2"/>
    <w:rsid w:val="005D7B7D"/>
    <w:rsid w:val="005E4BF1"/>
    <w:rsid w:val="005E67D3"/>
    <w:rsid w:val="005F40C4"/>
    <w:rsid w:val="005F505D"/>
    <w:rsid w:val="00600A09"/>
    <w:rsid w:val="00606DD2"/>
    <w:rsid w:val="006102CD"/>
    <w:rsid w:val="0061066A"/>
    <w:rsid w:val="00611144"/>
    <w:rsid w:val="006178BB"/>
    <w:rsid w:val="00621B44"/>
    <w:rsid w:val="00621E54"/>
    <w:rsid w:val="00623419"/>
    <w:rsid w:val="00637A0B"/>
    <w:rsid w:val="0064011E"/>
    <w:rsid w:val="006404C5"/>
    <w:rsid w:val="0064217A"/>
    <w:rsid w:val="00644327"/>
    <w:rsid w:val="00644FDE"/>
    <w:rsid w:val="00645423"/>
    <w:rsid w:val="0064640A"/>
    <w:rsid w:val="006513BB"/>
    <w:rsid w:val="006557BE"/>
    <w:rsid w:val="006567E6"/>
    <w:rsid w:val="006607D7"/>
    <w:rsid w:val="00661B9A"/>
    <w:rsid w:val="006646BE"/>
    <w:rsid w:val="0067366B"/>
    <w:rsid w:val="00681F02"/>
    <w:rsid w:val="00684F54"/>
    <w:rsid w:val="0069382E"/>
    <w:rsid w:val="00694CE2"/>
    <w:rsid w:val="00697AED"/>
    <w:rsid w:val="006A2861"/>
    <w:rsid w:val="006A59A6"/>
    <w:rsid w:val="006A7F91"/>
    <w:rsid w:val="006B0560"/>
    <w:rsid w:val="006B5778"/>
    <w:rsid w:val="006B67B9"/>
    <w:rsid w:val="006B7B86"/>
    <w:rsid w:val="006C03AF"/>
    <w:rsid w:val="006C1B6A"/>
    <w:rsid w:val="006C2733"/>
    <w:rsid w:val="006C463B"/>
    <w:rsid w:val="006C518D"/>
    <w:rsid w:val="006C5829"/>
    <w:rsid w:val="006C592E"/>
    <w:rsid w:val="006D00EA"/>
    <w:rsid w:val="006D0DB4"/>
    <w:rsid w:val="006D3E50"/>
    <w:rsid w:val="006E02CF"/>
    <w:rsid w:val="006F0F82"/>
    <w:rsid w:val="006F2F13"/>
    <w:rsid w:val="006F3158"/>
    <w:rsid w:val="006F4194"/>
    <w:rsid w:val="006F7766"/>
    <w:rsid w:val="0070037B"/>
    <w:rsid w:val="00703F59"/>
    <w:rsid w:val="00707C60"/>
    <w:rsid w:val="00711464"/>
    <w:rsid w:val="00711583"/>
    <w:rsid w:val="00711C12"/>
    <w:rsid w:val="00711DA2"/>
    <w:rsid w:val="0071691A"/>
    <w:rsid w:val="007233EC"/>
    <w:rsid w:val="00743F72"/>
    <w:rsid w:val="00747ABF"/>
    <w:rsid w:val="0075273B"/>
    <w:rsid w:val="007527DD"/>
    <w:rsid w:val="00753F20"/>
    <w:rsid w:val="00753FC3"/>
    <w:rsid w:val="00755AB8"/>
    <w:rsid w:val="00762795"/>
    <w:rsid w:val="007643B1"/>
    <w:rsid w:val="007645A8"/>
    <w:rsid w:val="00764D7A"/>
    <w:rsid w:val="00775519"/>
    <w:rsid w:val="0077608D"/>
    <w:rsid w:val="007774BE"/>
    <w:rsid w:val="0078143A"/>
    <w:rsid w:val="00782EE2"/>
    <w:rsid w:val="0078511E"/>
    <w:rsid w:val="0078613E"/>
    <w:rsid w:val="007A2450"/>
    <w:rsid w:val="007A35AD"/>
    <w:rsid w:val="007A43CF"/>
    <w:rsid w:val="007A4686"/>
    <w:rsid w:val="007C1C1B"/>
    <w:rsid w:val="007C567E"/>
    <w:rsid w:val="007C79DC"/>
    <w:rsid w:val="007D0FD0"/>
    <w:rsid w:val="007D3A90"/>
    <w:rsid w:val="007E0546"/>
    <w:rsid w:val="007E3FC4"/>
    <w:rsid w:val="007E4376"/>
    <w:rsid w:val="007E5C5A"/>
    <w:rsid w:val="007E7EA4"/>
    <w:rsid w:val="007F0FB7"/>
    <w:rsid w:val="007F1AC2"/>
    <w:rsid w:val="007F47B0"/>
    <w:rsid w:val="007F5D25"/>
    <w:rsid w:val="007F7642"/>
    <w:rsid w:val="00813C57"/>
    <w:rsid w:val="00823131"/>
    <w:rsid w:val="008239D3"/>
    <w:rsid w:val="00824143"/>
    <w:rsid w:val="00824417"/>
    <w:rsid w:val="008267BD"/>
    <w:rsid w:val="008341E0"/>
    <w:rsid w:val="008367A5"/>
    <w:rsid w:val="00850F6A"/>
    <w:rsid w:val="00852DF8"/>
    <w:rsid w:val="0085423D"/>
    <w:rsid w:val="00863CF3"/>
    <w:rsid w:val="00871FC7"/>
    <w:rsid w:val="008772B4"/>
    <w:rsid w:val="008868FB"/>
    <w:rsid w:val="008922E1"/>
    <w:rsid w:val="00892B2B"/>
    <w:rsid w:val="008974D6"/>
    <w:rsid w:val="008A02DF"/>
    <w:rsid w:val="008A1EAF"/>
    <w:rsid w:val="008B3FB8"/>
    <w:rsid w:val="008B5ED8"/>
    <w:rsid w:val="008B7E64"/>
    <w:rsid w:val="008C2F85"/>
    <w:rsid w:val="008C4FBB"/>
    <w:rsid w:val="008C5C5A"/>
    <w:rsid w:val="008D3268"/>
    <w:rsid w:val="008E181B"/>
    <w:rsid w:val="008F4515"/>
    <w:rsid w:val="008F4A0E"/>
    <w:rsid w:val="008F64E1"/>
    <w:rsid w:val="0092197C"/>
    <w:rsid w:val="00921A2D"/>
    <w:rsid w:val="0092541B"/>
    <w:rsid w:val="0092627B"/>
    <w:rsid w:val="00927473"/>
    <w:rsid w:val="00932B0A"/>
    <w:rsid w:val="0093353F"/>
    <w:rsid w:val="00935A3C"/>
    <w:rsid w:val="00935CCD"/>
    <w:rsid w:val="00936A78"/>
    <w:rsid w:val="00936FF3"/>
    <w:rsid w:val="009420BF"/>
    <w:rsid w:val="00944312"/>
    <w:rsid w:val="00944E49"/>
    <w:rsid w:val="00945BC2"/>
    <w:rsid w:val="00953F1A"/>
    <w:rsid w:val="00956E80"/>
    <w:rsid w:val="009611C5"/>
    <w:rsid w:val="0096128C"/>
    <w:rsid w:val="00963B62"/>
    <w:rsid w:val="00963C16"/>
    <w:rsid w:val="009644BB"/>
    <w:rsid w:val="00970169"/>
    <w:rsid w:val="0097174E"/>
    <w:rsid w:val="009737CC"/>
    <w:rsid w:val="00973899"/>
    <w:rsid w:val="00976819"/>
    <w:rsid w:val="0098232E"/>
    <w:rsid w:val="0098262A"/>
    <w:rsid w:val="00983DA3"/>
    <w:rsid w:val="009B1940"/>
    <w:rsid w:val="009B28A9"/>
    <w:rsid w:val="009C08D5"/>
    <w:rsid w:val="009C45FB"/>
    <w:rsid w:val="009D4D20"/>
    <w:rsid w:val="009D764C"/>
    <w:rsid w:val="009E25E8"/>
    <w:rsid w:val="009F264C"/>
    <w:rsid w:val="009F30E1"/>
    <w:rsid w:val="00A04F9C"/>
    <w:rsid w:val="00A11FE9"/>
    <w:rsid w:val="00A17A12"/>
    <w:rsid w:val="00A21A23"/>
    <w:rsid w:val="00A27A39"/>
    <w:rsid w:val="00A401DE"/>
    <w:rsid w:val="00A427CD"/>
    <w:rsid w:val="00A45BB9"/>
    <w:rsid w:val="00A47C6E"/>
    <w:rsid w:val="00A527C4"/>
    <w:rsid w:val="00A54F77"/>
    <w:rsid w:val="00A6201E"/>
    <w:rsid w:val="00A732B0"/>
    <w:rsid w:val="00A8273C"/>
    <w:rsid w:val="00A83A3F"/>
    <w:rsid w:val="00A83B90"/>
    <w:rsid w:val="00A846A5"/>
    <w:rsid w:val="00A90739"/>
    <w:rsid w:val="00A97391"/>
    <w:rsid w:val="00AA1FC3"/>
    <w:rsid w:val="00AA202E"/>
    <w:rsid w:val="00AA2E22"/>
    <w:rsid w:val="00AB1E36"/>
    <w:rsid w:val="00AB4055"/>
    <w:rsid w:val="00AB4E86"/>
    <w:rsid w:val="00AB6C6A"/>
    <w:rsid w:val="00AB6FBC"/>
    <w:rsid w:val="00AC4E30"/>
    <w:rsid w:val="00AC7308"/>
    <w:rsid w:val="00AD365A"/>
    <w:rsid w:val="00AD4C47"/>
    <w:rsid w:val="00AD7ECC"/>
    <w:rsid w:val="00AE3BA2"/>
    <w:rsid w:val="00AE77EB"/>
    <w:rsid w:val="00AF0242"/>
    <w:rsid w:val="00AF1FED"/>
    <w:rsid w:val="00AF2C0D"/>
    <w:rsid w:val="00AF3514"/>
    <w:rsid w:val="00AF56BC"/>
    <w:rsid w:val="00AF70FF"/>
    <w:rsid w:val="00B01696"/>
    <w:rsid w:val="00B03303"/>
    <w:rsid w:val="00B0485F"/>
    <w:rsid w:val="00B07947"/>
    <w:rsid w:val="00B104B6"/>
    <w:rsid w:val="00B11195"/>
    <w:rsid w:val="00B17CA2"/>
    <w:rsid w:val="00B27AB2"/>
    <w:rsid w:val="00B31276"/>
    <w:rsid w:val="00B3630A"/>
    <w:rsid w:val="00B40D94"/>
    <w:rsid w:val="00B44600"/>
    <w:rsid w:val="00B45B9B"/>
    <w:rsid w:val="00B471EF"/>
    <w:rsid w:val="00B55CD4"/>
    <w:rsid w:val="00B5740B"/>
    <w:rsid w:val="00B61521"/>
    <w:rsid w:val="00B6543A"/>
    <w:rsid w:val="00B6574F"/>
    <w:rsid w:val="00B67927"/>
    <w:rsid w:val="00B70280"/>
    <w:rsid w:val="00B7048B"/>
    <w:rsid w:val="00B75564"/>
    <w:rsid w:val="00B801E4"/>
    <w:rsid w:val="00B815A2"/>
    <w:rsid w:val="00B838CD"/>
    <w:rsid w:val="00B83EBB"/>
    <w:rsid w:val="00B9453F"/>
    <w:rsid w:val="00B97AF7"/>
    <w:rsid w:val="00BA518C"/>
    <w:rsid w:val="00BA5B24"/>
    <w:rsid w:val="00BB080E"/>
    <w:rsid w:val="00BB1684"/>
    <w:rsid w:val="00BB1A17"/>
    <w:rsid w:val="00BB2735"/>
    <w:rsid w:val="00BB7DEE"/>
    <w:rsid w:val="00BC12C1"/>
    <w:rsid w:val="00BC5C9D"/>
    <w:rsid w:val="00BD0F53"/>
    <w:rsid w:val="00BE2203"/>
    <w:rsid w:val="00BE2292"/>
    <w:rsid w:val="00BE3BA8"/>
    <w:rsid w:val="00BE63BF"/>
    <w:rsid w:val="00BE7812"/>
    <w:rsid w:val="00BF1A98"/>
    <w:rsid w:val="00BF1F35"/>
    <w:rsid w:val="00BF2832"/>
    <w:rsid w:val="00BF344C"/>
    <w:rsid w:val="00BF42A5"/>
    <w:rsid w:val="00BF5DEF"/>
    <w:rsid w:val="00C063C8"/>
    <w:rsid w:val="00C123AC"/>
    <w:rsid w:val="00C1306D"/>
    <w:rsid w:val="00C13ECF"/>
    <w:rsid w:val="00C14395"/>
    <w:rsid w:val="00C146E2"/>
    <w:rsid w:val="00C20292"/>
    <w:rsid w:val="00C21B67"/>
    <w:rsid w:val="00C273BA"/>
    <w:rsid w:val="00C31C71"/>
    <w:rsid w:val="00C37E48"/>
    <w:rsid w:val="00C460B8"/>
    <w:rsid w:val="00C50431"/>
    <w:rsid w:val="00C50482"/>
    <w:rsid w:val="00C5058E"/>
    <w:rsid w:val="00C505B5"/>
    <w:rsid w:val="00C5189E"/>
    <w:rsid w:val="00C52E5D"/>
    <w:rsid w:val="00C53589"/>
    <w:rsid w:val="00C61417"/>
    <w:rsid w:val="00C62BF0"/>
    <w:rsid w:val="00C6445C"/>
    <w:rsid w:val="00C74FD7"/>
    <w:rsid w:val="00C80E48"/>
    <w:rsid w:val="00C871B1"/>
    <w:rsid w:val="00C91C7B"/>
    <w:rsid w:val="00C9277D"/>
    <w:rsid w:val="00C939AE"/>
    <w:rsid w:val="00CA00E8"/>
    <w:rsid w:val="00CA1F84"/>
    <w:rsid w:val="00CA4189"/>
    <w:rsid w:val="00CB2839"/>
    <w:rsid w:val="00CB783E"/>
    <w:rsid w:val="00CB7BB3"/>
    <w:rsid w:val="00CC44DC"/>
    <w:rsid w:val="00CD279B"/>
    <w:rsid w:val="00CE234D"/>
    <w:rsid w:val="00CE33C2"/>
    <w:rsid w:val="00CE4CB3"/>
    <w:rsid w:val="00CF31D8"/>
    <w:rsid w:val="00D00C7D"/>
    <w:rsid w:val="00D0162E"/>
    <w:rsid w:val="00D01D82"/>
    <w:rsid w:val="00D022A3"/>
    <w:rsid w:val="00D04214"/>
    <w:rsid w:val="00D1791C"/>
    <w:rsid w:val="00D203D0"/>
    <w:rsid w:val="00D23241"/>
    <w:rsid w:val="00D32219"/>
    <w:rsid w:val="00D327FA"/>
    <w:rsid w:val="00D3327B"/>
    <w:rsid w:val="00D369B1"/>
    <w:rsid w:val="00D40350"/>
    <w:rsid w:val="00D50409"/>
    <w:rsid w:val="00D54C69"/>
    <w:rsid w:val="00D5657C"/>
    <w:rsid w:val="00D60C6E"/>
    <w:rsid w:val="00D6487B"/>
    <w:rsid w:val="00D708FD"/>
    <w:rsid w:val="00D7181E"/>
    <w:rsid w:val="00D72461"/>
    <w:rsid w:val="00D76AAF"/>
    <w:rsid w:val="00D76BA8"/>
    <w:rsid w:val="00D77B88"/>
    <w:rsid w:val="00D838F6"/>
    <w:rsid w:val="00D841F7"/>
    <w:rsid w:val="00D8688C"/>
    <w:rsid w:val="00D9519C"/>
    <w:rsid w:val="00DA33E4"/>
    <w:rsid w:val="00DA75F1"/>
    <w:rsid w:val="00DB173E"/>
    <w:rsid w:val="00DB6C20"/>
    <w:rsid w:val="00DC1C66"/>
    <w:rsid w:val="00DC685C"/>
    <w:rsid w:val="00DD277C"/>
    <w:rsid w:val="00DE01B0"/>
    <w:rsid w:val="00DE03FC"/>
    <w:rsid w:val="00DE1BB4"/>
    <w:rsid w:val="00DE26AC"/>
    <w:rsid w:val="00DE7434"/>
    <w:rsid w:val="00DF178F"/>
    <w:rsid w:val="00DF35D7"/>
    <w:rsid w:val="00DF7A94"/>
    <w:rsid w:val="00E05CB0"/>
    <w:rsid w:val="00E067E6"/>
    <w:rsid w:val="00E10EF2"/>
    <w:rsid w:val="00E135DF"/>
    <w:rsid w:val="00E25FDF"/>
    <w:rsid w:val="00E311D3"/>
    <w:rsid w:val="00E34277"/>
    <w:rsid w:val="00E37777"/>
    <w:rsid w:val="00E37CC6"/>
    <w:rsid w:val="00E40B5E"/>
    <w:rsid w:val="00E40C92"/>
    <w:rsid w:val="00E579F2"/>
    <w:rsid w:val="00E64F81"/>
    <w:rsid w:val="00E65BC7"/>
    <w:rsid w:val="00E6785C"/>
    <w:rsid w:val="00E70985"/>
    <w:rsid w:val="00E71F1D"/>
    <w:rsid w:val="00E77C06"/>
    <w:rsid w:val="00E82EAC"/>
    <w:rsid w:val="00E85ACE"/>
    <w:rsid w:val="00E86524"/>
    <w:rsid w:val="00E912F9"/>
    <w:rsid w:val="00E94F5E"/>
    <w:rsid w:val="00EA0AF0"/>
    <w:rsid w:val="00EA1A7C"/>
    <w:rsid w:val="00EA5A8A"/>
    <w:rsid w:val="00EB011E"/>
    <w:rsid w:val="00EB317F"/>
    <w:rsid w:val="00EB3345"/>
    <w:rsid w:val="00EC4098"/>
    <w:rsid w:val="00EC43BA"/>
    <w:rsid w:val="00EC5B61"/>
    <w:rsid w:val="00EE4116"/>
    <w:rsid w:val="00EE7A58"/>
    <w:rsid w:val="00EF2B3F"/>
    <w:rsid w:val="00EF4BD0"/>
    <w:rsid w:val="00EF76E4"/>
    <w:rsid w:val="00F0157F"/>
    <w:rsid w:val="00F02C8D"/>
    <w:rsid w:val="00F153EB"/>
    <w:rsid w:val="00F1599C"/>
    <w:rsid w:val="00F173E0"/>
    <w:rsid w:val="00F20130"/>
    <w:rsid w:val="00F2484B"/>
    <w:rsid w:val="00F3447E"/>
    <w:rsid w:val="00F4559C"/>
    <w:rsid w:val="00F45E59"/>
    <w:rsid w:val="00F50814"/>
    <w:rsid w:val="00F50C58"/>
    <w:rsid w:val="00F5748D"/>
    <w:rsid w:val="00F61429"/>
    <w:rsid w:val="00F62A22"/>
    <w:rsid w:val="00F7460A"/>
    <w:rsid w:val="00F74895"/>
    <w:rsid w:val="00F8385C"/>
    <w:rsid w:val="00F83A1A"/>
    <w:rsid w:val="00F8782D"/>
    <w:rsid w:val="00F96D70"/>
    <w:rsid w:val="00FA4545"/>
    <w:rsid w:val="00FA64F5"/>
    <w:rsid w:val="00FB38DC"/>
    <w:rsid w:val="00FC39DF"/>
    <w:rsid w:val="00FC482E"/>
    <w:rsid w:val="00FC54CC"/>
    <w:rsid w:val="00FD7142"/>
    <w:rsid w:val="00FE57A6"/>
    <w:rsid w:val="00FE621A"/>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ED5C9D00-EFDD-4143-9B6E-6D90BD16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 w:type="paragraph" w:styleId="Odstavecseseznamem">
    <w:name w:val="List Paragraph"/>
    <w:basedOn w:val="Normln"/>
    <w:uiPriority w:val="34"/>
    <w:qFormat/>
    <w:rsid w:val="0001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24BE-596E-4EE6-88B5-4CC7C61E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11</Pages>
  <Words>5934</Words>
  <Characters>35017</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Lenka Hlaváčová</cp:lastModifiedBy>
  <cp:revision>201</cp:revision>
  <cp:lastPrinted>2020-12-03T23:12:00Z</cp:lastPrinted>
  <dcterms:created xsi:type="dcterms:W3CDTF">2022-01-12T14:09:00Z</dcterms:created>
  <dcterms:modified xsi:type="dcterms:W3CDTF">2022-07-29T12:33:00Z</dcterms:modified>
</cp:coreProperties>
</file>